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61" w:rsidRDefault="00576EE9" w:rsidP="00576EE9">
      <w:pPr>
        <w:widowControl/>
        <w:shd w:val="clear" w:color="auto" w:fill="FFFFFF"/>
        <w:spacing w:before="150" w:after="100" w:afterAutospacing="1" w:line="432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附：我校2016年发表ESI高被引论文（热点论文）清单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3737"/>
        <w:gridCol w:w="1276"/>
        <w:gridCol w:w="938"/>
        <w:gridCol w:w="938"/>
        <w:gridCol w:w="978"/>
        <w:gridCol w:w="1831"/>
        <w:gridCol w:w="1344"/>
        <w:gridCol w:w="853"/>
        <w:gridCol w:w="799"/>
        <w:gridCol w:w="1023"/>
      </w:tblGrid>
      <w:tr w:rsidR="002007A5" w:rsidRPr="00E04D95" w:rsidTr="002007A5">
        <w:trPr>
          <w:trHeight w:val="600"/>
          <w:tblHeader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18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论文题目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第一作者</w:t>
            </w:r>
          </w:p>
        </w:tc>
        <w:tc>
          <w:tcPr>
            <w:tcW w:w="331" w:type="pct"/>
            <w:vAlign w:val="center"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第一作者单位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通讯作者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通讯作者单位</w:t>
            </w:r>
          </w:p>
        </w:tc>
        <w:tc>
          <w:tcPr>
            <w:tcW w:w="646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发表期刊</w:t>
            </w: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所属</w:t>
            </w: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学科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是否高被引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论文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是否热点论文</w:t>
            </w:r>
          </w:p>
        </w:tc>
        <w:tc>
          <w:tcPr>
            <w:tcW w:w="362" w:type="pct"/>
            <w:vAlign w:val="center"/>
          </w:tcPr>
          <w:p w:rsidR="002007A5" w:rsidRPr="00E04D95" w:rsidRDefault="002007A5" w:rsidP="002007A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04D9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第一作者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所在院部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Molecular dynamics simulations of oil transport through inorganic nanopores in shale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王森</w:t>
            </w:r>
          </w:p>
          <w:p w:rsidR="002007A5" w:rsidRPr="00576EE9" w:rsidRDefault="002007A5" w:rsidP="00576EE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（副教授）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Javadpour, Farzam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外校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FUEL 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石工学院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Monitoring on CO2 migration in a tight oil reservoir during CCS-EOR in Jilin Oilfield China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任博（2009级硕士）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任韶然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ENERGY 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石工学院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Exergy analysis of the LFC process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李青松</w:t>
            </w:r>
          </w:p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（教授）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李青松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ENERGY CONVERSION AND MANAGEMENT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化工学院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Effect of pH on the growth of MoS2 (002) plane and electrocatalytic activity for HER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胡文慧（2013级硕士）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董斌，刘晨光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INTERNATIONAL JOURNAL OF HYDROGEN ENERGY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化工学院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Combination of uniform SnO2 nanocrystals with nitrogen doped graphene for high-performance lithium-ion batteries anode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李忠涛</w:t>
            </w:r>
          </w:p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（副教授）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吴文婷</w:t>
            </w:r>
          </w:p>
          <w:p w:rsidR="00D42EAF" w:rsidRPr="00576EE9" w:rsidRDefault="00D42EAF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吴明铂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CHEMICAL ENGINEERING JOURNAL 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化工学院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020B3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Thermal buoyant smoke back-layering length in a naturally ventilated tunnel with vertical shafts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020B3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王彦富</w:t>
            </w:r>
          </w:p>
          <w:p w:rsidR="002007A5" w:rsidRPr="00576EE9" w:rsidRDefault="002007A5" w:rsidP="00020B3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（副教授）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020B3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王彦富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020B3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020B3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APPLIED THERMAL ENGINEERING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020B3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020B3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020B3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7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7E32E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Fabrication of CuO hierarchical flower-like structures with biomimetic superamphiphobic, self-cleaning and corrosion resistance properties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E32E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李好（2014级博士）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E32E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于思荣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E32E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7E32E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CHEMICAL ENGINEERING JOURNAL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7E32E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E32E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E32E4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Organically modified nano-clay facilitates pour point depressing </w:t>
            </w: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activity of polyoctadecylacrylate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姚博（2013级博士）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杨飞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FUEL 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储建学院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Analytical considerations of slip flow and heat transfer through microfoams in mini/microchannels with asymmetric wall heat fluxes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徐会金</w:t>
            </w:r>
          </w:p>
          <w:p w:rsidR="002007A5" w:rsidRPr="00576EE9" w:rsidRDefault="002007A5" w:rsidP="005B567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 w:rsidR="005B5674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Zhao, C. Y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外校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APPLIED THERMAL ENGINEERING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储建学院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Journey to burning half of global coal: Trajectory and drivers of China's coal use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王强</w:t>
            </w:r>
          </w:p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（教授）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王强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642CC0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642CC0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RENEWABLE &amp; SUSTAINABLE ENERGY REVIEWS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环境／生态学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经管学院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Impact of cheaper oil on economic system and climate change: A SWOT analysis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王强</w:t>
            </w:r>
          </w:p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（教授）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王强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RENEWABLE &amp; SUSTAINABLE ENERGY REVIEWS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环境／生态学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是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经管学院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A50F2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Cobalt phosphide-based electrocatalysts: synthesis and phase catalytic activity comparison for hydrogen evolution 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A50F28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潘原（2013级博士）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A50F2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柳云骐，刘晨光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A50F2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A50F2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JOURNAL OF MATERIALS CHEMISTRY A 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A50F2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材料科学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A50F2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A50F28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化工学院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CD0A1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222F4">
              <w:rPr>
                <w:rFonts w:ascii="宋体" w:eastAsia="宋体" w:hAnsi="宋体" w:cs="宋体"/>
                <w:kern w:val="0"/>
                <w:szCs w:val="21"/>
              </w:rPr>
              <w:t>Metal-organic frameworks based luminescent materials for nitroaromatics sensing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Default="002007A5" w:rsidP="00CD0A1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张亮亮</w:t>
            </w:r>
          </w:p>
          <w:p w:rsidR="002007A5" w:rsidRPr="00576EE9" w:rsidRDefault="002007A5" w:rsidP="00CD0A17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（讲师）</w:t>
            </w:r>
          </w:p>
        </w:tc>
        <w:tc>
          <w:tcPr>
            <w:tcW w:w="331" w:type="pct"/>
            <w:vAlign w:val="center"/>
          </w:tcPr>
          <w:p w:rsidR="002007A5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CD0A1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孙道峰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CD0A1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CD0A1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222F4">
              <w:rPr>
                <w:rFonts w:ascii="宋体" w:eastAsia="宋体" w:hAnsi="宋体" w:cs="宋体"/>
                <w:kern w:val="0"/>
                <w:szCs w:val="21"/>
              </w:rPr>
              <w:t>CRYSTENGCOMM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CD0A1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化学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CD0A1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CD0A17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Spiking neural P systems with request rules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宋弢</w:t>
            </w:r>
          </w:p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（副教授）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Pan, Linqiang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外校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 xml:space="preserve">NEUROCOMPUTING 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计算机科学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计通学院</w:t>
            </w:r>
          </w:p>
        </w:tc>
      </w:tr>
      <w:tr w:rsidR="002007A5" w:rsidRPr="00E04D95" w:rsidTr="002007A5">
        <w:trPr>
          <w:trHeight w:val="600"/>
        </w:trPr>
        <w:tc>
          <w:tcPr>
            <w:tcW w:w="16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576EE9">
            <w:pPr>
              <w:widowControl/>
              <w:adjustRightInd w:val="0"/>
              <w:snapToGrid w:val="0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On the Computational Power of Spiking Neural P Systems with Self-Organization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王珣</w:t>
            </w:r>
          </w:p>
          <w:p w:rsidR="002007A5" w:rsidRPr="00576EE9" w:rsidRDefault="002007A5" w:rsidP="0079657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（副教授）</w:t>
            </w:r>
          </w:p>
        </w:tc>
        <w:tc>
          <w:tcPr>
            <w:tcW w:w="331" w:type="pct"/>
            <w:vAlign w:val="center"/>
          </w:tcPr>
          <w:p w:rsidR="002007A5" w:rsidRPr="00576EE9" w:rsidRDefault="002007A5" w:rsidP="002007A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宋弢</w:t>
            </w:r>
          </w:p>
        </w:tc>
        <w:tc>
          <w:tcPr>
            <w:tcW w:w="345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本校</w:t>
            </w:r>
          </w:p>
        </w:tc>
        <w:tc>
          <w:tcPr>
            <w:tcW w:w="646" w:type="pct"/>
            <w:shd w:val="clear" w:color="auto" w:fill="auto"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SCIENTIFIC REPORTS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2007A5" w:rsidRPr="00576EE9" w:rsidRDefault="002007A5" w:rsidP="00E7228D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综合交叉</w:t>
            </w:r>
          </w:p>
        </w:tc>
        <w:tc>
          <w:tcPr>
            <w:tcW w:w="301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82" w:type="pct"/>
            <w:shd w:val="clear" w:color="auto" w:fill="auto"/>
            <w:noWrap/>
            <w:vAlign w:val="center"/>
            <w:hideMark/>
          </w:tcPr>
          <w:p w:rsidR="002007A5" w:rsidRPr="00576EE9" w:rsidRDefault="002007A5" w:rsidP="00796572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362" w:type="pct"/>
            <w:vAlign w:val="center"/>
          </w:tcPr>
          <w:p w:rsidR="002007A5" w:rsidRPr="00576EE9" w:rsidRDefault="002007A5" w:rsidP="008517F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76EE9">
              <w:rPr>
                <w:rFonts w:ascii="宋体" w:eastAsia="宋体" w:hAnsi="宋体" w:cs="宋体" w:hint="eastAsia"/>
                <w:kern w:val="0"/>
                <w:szCs w:val="21"/>
              </w:rPr>
              <w:t>计通学院</w:t>
            </w:r>
          </w:p>
        </w:tc>
      </w:tr>
    </w:tbl>
    <w:p w:rsidR="00576EE9" w:rsidRPr="00576EE9" w:rsidRDefault="00576EE9" w:rsidP="00712937">
      <w:pPr>
        <w:widowControl/>
        <w:shd w:val="clear" w:color="auto" w:fill="FFFFFF"/>
        <w:spacing w:before="150" w:after="100" w:afterAutospacing="1" w:line="432" w:lineRule="auto"/>
        <w:jc w:val="left"/>
        <w:rPr>
          <w:rFonts w:asciiTheme="minorEastAsia" w:hAnsiTheme="minorEastAsia"/>
          <w:sz w:val="24"/>
          <w:szCs w:val="24"/>
        </w:rPr>
      </w:pPr>
    </w:p>
    <w:sectPr w:rsidR="00576EE9" w:rsidRPr="00576EE9" w:rsidSect="003222F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E3" w:rsidRDefault="007C5DE3" w:rsidP="00576EE9">
      <w:r>
        <w:separator/>
      </w:r>
    </w:p>
  </w:endnote>
  <w:endnote w:type="continuationSeparator" w:id="1">
    <w:p w:rsidR="007C5DE3" w:rsidRDefault="007C5DE3" w:rsidP="0057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E3" w:rsidRDefault="007C5DE3" w:rsidP="00576EE9">
      <w:r>
        <w:separator/>
      </w:r>
    </w:p>
  </w:footnote>
  <w:footnote w:type="continuationSeparator" w:id="1">
    <w:p w:rsidR="007C5DE3" w:rsidRDefault="007C5DE3" w:rsidP="00576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361"/>
    <w:rsid w:val="00006248"/>
    <w:rsid w:val="000468B0"/>
    <w:rsid w:val="000A77AE"/>
    <w:rsid w:val="001A0361"/>
    <w:rsid w:val="001B2D46"/>
    <w:rsid w:val="002007A5"/>
    <w:rsid w:val="00270A29"/>
    <w:rsid w:val="002A091A"/>
    <w:rsid w:val="002B6C20"/>
    <w:rsid w:val="002D4DD8"/>
    <w:rsid w:val="0031066E"/>
    <w:rsid w:val="003222F4"/>
    <w:rsid w:val="0042657D"/>
    <w:rsid w:val="0043181B"/>
    <w:rsid w:val="00433CEC"/>
    <w:rsid w:val="00437B7C"/>
    <w:rsid w:val="00456732"/>
    <w:rsid w:val="005468EB"/>
    <w:rsid w:val="0056288F"/>
    <w:rsid w:val="00576EE9"/>
    <w:rsid w:val="00587DD9"/>
    <w:rsid w:val="005B5674"/>
    <w:rsid w:val="005B78FC"/>
    <w:rsid w:val="005E16B3"/>
    <w:rsid w:val="006246EC"/>
    <w:rsid w:val="00641EB6"/>
    <w:rsid w:val="00642CC0"/>
    <w:rsid w:val="00657B5F"/>
    <w:rsid w:val="006D50F6"/>
    <w:rsid w:val="006F4685"/>
    <w:rsid w:val="0070569F"/>
    <w:rsid w:val="00712937"/>
    <w:rsid w:val="007338E3"/>
    <w:rsid w:val="007C5DE3"/>
    <w:rsid w:val="00800B6D"/>
    <w:rsid w:val="009550E3"/>
    <w:rsid w:val="00966CBC"/>
    <w:rsid w:val="009A75F7"/>
    <w:rsid w:val="009C7F1B"/>
    <w:rsid w:val="00AA7135"/>
    <w:rsid w:val="00AD0154"/>
    <w:rsid w:val="00B7028B"/>
    <w:rsid w:val="00BB2DE7"/>
    <w:rsid w:val="00BB3C06"/>
    <w:rsid w:val="00BC63C2"/>
    <w:rsid w:val="00C77E9F"/>
    <w:rsid w:val="00CF0FEE"/>
    <w:rsid w:val="00CF7518"/>
    <w:rsid w:val="00D22ACC"/>
    <w:rsid w:val="00D26014"/>
    <w:rsid w:val="00D41641"/>
    <w:rsid w:val="00D42EAF"/>
    <w:rsid w:val="00DB3BE7"/>
    <w:rsid w:val="00DD7594"/>
    <w:rsid w:val="00DF6D00"/>
    <w:rsid w:val="00E014F8"/>
    <w:rsid w:val="00E07256"/>
    <w:rsid w:val="00E6543E"/>
    <w:rsid w:val="00E7228D"/>
    <w:rsid w:val="00E754DF"/>
    <w:rsid w:val="00F56CC8"/>
    <w:rsid w:val="00F6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D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7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6E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6EE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C63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63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2051</Characters>
  <Application>Microsoft Office Word</Application>
  <DocSecurity>0</DocSecurity>
  <Lines>17</Lines>
  <Paragraphs>4</Paragraphs>
  <ScaleCrop>false</ScaleCrop>
  <Company>Sky123.Org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3</cp:revision>
  <dcterms:created xsi:type="dcterms:W3CDTF">2017-02-28T06:26:00Z</dcterms:created>
  <dcterms:modified xsi:type="dcterms:W3CDTF">2017-03-01T01:04:00Z</dcterms:modified>
</cp:coreProperties>
</file>