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bookmarkStart w:id="0" w:name="_GoBack"/>
      <w:r>
        <w:rPr>
          <w:rFonts w:hint="eastAsia"/>
          <w:b/>
          <w:bCs/>
          <w:sz w:val="32"/>
          <w:szCs w:val="32"/>
        </w:rPr>
        <w:t>科技部关于发布国家重点研发计划“信息光子技术”等</w:t>
      </w:r>
    </w:p>
    <w:p>
      <w:pPr>
        <w:jc w:val="center"/>
        <w:rPr>
          <w:rFonts w:hint="eastAsia"/>
          <w:b/>
          <w:bCs/>
          <w:sz w:val="32"/>
          <w:szCs w:val="32"/>
        </w:rPr>
      </w:pPr>
      <w:r>
        <w:rPr>
          <w:rFonts w:hint="eastAsia"/>
          <w:b/>
          <w:bCs/>
          <w:sz w:val="32"/>
          <w:szCs w:val="32"/>
        </w:rPr>
        <w:t>“十四五”重点专项2021年度项目申报指南的通知</w:t>
      </w:r>
    </w:p>
    <w:bookmarkEnd w:id="0"/>
    <w:p>
      <w:pPr>
        <w:jc w:val="center"/>
        <w:rPr>
          <w:rFonts w:hint="eastAsia"/>
        </w:rPr>
      </w:pPr>
      <w:r>
        <w:rPr>
          <w:rFonts w:hint="eastAsia"/>
        </w:rPr>
        <w:t>发布时间： 2021年05月11日    来源：科学技术部</w:t>
      </w:r>
    </w:p>
    <w:p>
      <w:pPr>
        <w:jc w:val="center"/>
        <w:rPr>
          <w:rFonts w:hint="eastAsia"/>
        </w:rPr>
      </w:pPr>
      <w:r>
        <w:rPr>
          <w:rFonts w:hint="eastAsia"/>
        </w:rPr>
        <w:t>国科发资〔2021〕133号</w: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各省、自治区、直辖市及计划单列市科技厅（委、局），新疆生产建设兵团科技局，国务院各有关部门，各有关单位：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十四五”国家重点研发计划深入贯彻落实党的十九届五中全会精神和“十四五”规划，坚持“四个面向”总要求，积极探索“揭榜挂帅”等科技管理改革举措，全面提升科研投入绩效。根据《国家重点研发计划管理暂行办法》和组织管理相关要求，现将“信息光子技术”等“十四五”重点专项2021年度项目申报指南予以公布，请根据指南要求组织项目申报工作。有关事项通知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一、项目组织申报工作流程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申报单位根据指南方向的研究内容以项目形式组织申报，项目可下设课题。项目应整体申报，须覆盖相应指南方向的全部考核指标。项目设1名负责人，每个课题设1名负责人，项目负责人可担任其中1个课题的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项目组织实施应整合优势创新团队，聚焦指南任务，强化基础研究、共性关键技术研发和典型应用示范各项任务间的统筹衔接，集中力量，联合攻关。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国家重点研发计划项目申报过程分为预申报、正式申报两个环节，具体工作流程如下。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填写预申报书。项目申报单位根据指南相关申报要求，通过国家科技管理信息系统公共服务平台（http://service.most.gov.cn，以下简称“国科管系统”）填写并提交3000字左右的项目预申报书，详细说明申报项目的目标和指标，简要说明创新思路、技术路线和研究基础。从指南发布日到预申报书受理截止日不少于50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预申报书应包括相关协议和承诺。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关于进一步弘扬科学家精神加强作风和学风建设的意见》要求，加强对申报材料审核把关，杜绝夸大不实，甚至弄虚作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预申报书须经相关单位推荐。各推荐单位加强对所推荐的项目申报材料审核把关，按时将推荐项目通过国科管系统统一报送。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专业机构受理预申报书并组织首轮评审。为确保合理的竞争度，对于非定向申报的单个指南方向，若申报团队数量不多于拟支持的项目数量，该指南方向不启动后续项目评审立项程序，择期重新研究发布指南。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——填写正式申报书。对于通过首轮评审和直接进入答辩评审的项目申请，通过国科管系统填写并提交项目正式申报书，正式申报书受理时间为30天。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专业机构受理正式申报书并组织答辩评审。专业机构对进入答辩评审的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关键节点考核评估，根据评估结果确定后续支持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二、组织申报的推荐单位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国务院有关部门科技主管司局；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各省、自治区、直辖市、计划单列市及新疆生产建设兵团科技主管部门；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原工业部门转制成立的行业协会；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纳入科技部试点范围并且评估结果为A类的产业技术创新战略联盟，以及纳入科技部、财政部开展的科技服务业创新发展行业试点联盟。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各推荐单位应在本单位职能和业务范围内推荐，并对所推荐项目的真实性等负责。推荐单位名单在国科管系统上公开发布。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三、申报资格要求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项目牵头申报单位和参与单位应为中国大陆境内注册的科研院所、高等学校和企业等，具有独立法人资格，注册时间为2020年6月30日前，有较强的科技研发能力和条件，运行管理规范。国家机关不得牵头或参与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项目牵头申报单位、参与单位以及团队成员诚信状况良好，无在惩戒执行期内的科研严重失信行为记录和相关社会领域信用“黑名单”记录。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申报单位同一个项目只能通过单个推荐单位申报，不得多头申报和重复申报。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项目（课题）负责人须具有高级职称或博士学位，1961年1月1日以后出生，每年用于项目的工作时间不得少于6个月。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项目（课题）负责人原则上应为该项目（课题）主体研究思路的提出者和实际主持研究的科技人员。中央和地方各级国家机关的公务人员（包括行使科技计划管理职能的其他人员）不得申报项目（课题）。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项目（课题）负责人限申报1个项目（课题）；国家科技重大专项、国家重点研发计划、科技创新2030—重大项目的在研项目负责人不得牵头或参与申报项目（课题），课题负责人可参与申报项目（课题）。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课题）负责人、项目骨干的申报项目（课题）和国家科技重大专项、国家重点研发计划、科技创新2030—重大项目在研项目（课题）总数不得超过2个。国家科技重大专项、国家重点研发计划、科技创新2030—重大项目的在研项目（课题）负责人和项目骨干不得因申报新项目而退出在研项目；退出项目研发团队后，在原项目执行期内原则上不得牵头或参与申报新的国家重点研发计划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项目任务书执行期（包括延期后的执行期）到2021年12月31日之前的在研项目（含任务或课题）不在限项范围内。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5. 参与重点专项实施方案或本年度项目指南编制的专家，原则上不能申报该重点专项项目（课题）。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7. 申报项目受理后，原则上不能更改申报单位和负责人。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8. 项目具体申报要求详见各申报指南，有特殊规定的，从其规定。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各申报单位在正式提交项目申报书前可利用国科管系统查询相关科研人员承担国家科技重大专项、国家重点研发计划重点专项、科技创新2030—重大项目在研项目（含任务或课题）情况，避免重复申报。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四、项目管理改革举措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关于“揭榜挂帅”项目。为切实提升科研投入绩效、强化重大创新成果的“实战性”，“十四五”重点研发计划聚焦国家战略亟需、应用导向鲜明、最终用户明确的攻关任务，设立“揭榜挂帅”项目。突出最终用户作用，实施签订“军令状”“里程碑”考核等管理方式。对揭榜单位无注册时间要求，对揭榜团队负责人无年龄、学历和职称要求，鼓励有信心、有能力组织好关键核心技术攻坚的优势团队积极申报。明确榜单任务资助额度，简化预算编制，经费管理探索实行“负面清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关于青年科学家项目。为给青年科研人员创造更多机会组织实施国家目标导向的重大研发任务，重点研发计划在更大范围内设立青年科学家项目。根据领域和专项特点，采取专设青年科学家项目或项目下专设青年科学家课题等多种方式。青年科学家项目不下设课题，原则上不再组织预算评估，鼓励青年科学家大胆探索更具创新性和颠覆性的新方法、新路径，更好服务于专项总体目标的实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关于部省联动。部分专项任务将结合国家重大战略部署和区域产业发展重大需求，采取部省联动方式实施，由部门和地方共同凝炼需求、联合投入、协同管理，地方出台专门政策承接项目成果，在项目组织实施中一体化推动重大科技成果产出和落地转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关于技术就绪度（TRL）管理。针对技术体系清晰、定量考核指标明确的相关任务方向，“十四五”重点研发计划探索实行技术就绪度管理。申报指南中将明确技术就绪度要求，并在后续的评审立项、考核评估中纳入技术就绪度指标，科学设定里程碑考核节点，严格把控项目实施进展和风险，确保成果高质量产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五、具体申报方式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网上填报。请各申报单位按要求通过国科管系统进行网上填报。专业机构将以网上填报的申报书作为后续形式审查、项目评审的依据。申报材料中所需的附件材料，全部以电子扫描件上传。确因疫情影响暂时无法提供的，请上传依托单位出具的说明材料扫描件，专业机构可根据情况通知补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项目申报单位网上填报预申报书的受理时间为：2021年6月1日8:00至7月7日16:00。进入答辩评审环节的申报项目，由申报单位按要求填报正式申报书，并通过国科管系统提交，具体时间和有关要求另行通知。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组织推荐。请各推荐单位于2021年7月15日16:00前通过国科管系统逐项确认推荐项目，并将加盖推荐单位公章的推荐函以电子扫描件上传。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技术咨询电话及邮箱：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010-58882999（中继线），program@istic.ac.cn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业务咨询电话：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（1）“信息光子技术”重点专项咨询电话：010-68104410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（2）“高性能计算”重点专项咨询电话：010-68104410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（3）“多模态网络与通信”重点专项咨询电话：010-68104457</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（4）“区块链”重点专项咨询电话：010-68207775、68207726</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（5）“氢能技术”重点专项咨询电话：010-68104408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（6）“储能与智能电网技术”重点专项咨询电话：010-68207731、68207732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（7）“交通基础设施”重点专项咨询电话：010-68104467</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（8）“新能源汽车”重点专项咨询电话：010-68104492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附件：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1.“信息光子技术”重点专项2021年度项目申报指南、“揭榜挂帅”榜单（形式审查条件要求、指南编制专家名单）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2.“高性能计算”重点专项2021年度项目申报指南（形式审查条件要求、指南编制专家名单）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3.“多模态网络与通信”重点专项2021年度项目申报指南（形式审查条件要求、指南编制专家名单）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4.“区块链”重点专项2021年度项目申报指南（形式审查条件要求、指南编制专家名单）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5.“氢能技术”重点专项2021年度项目申报指南、“揭榜挂帅”榜单（形式审查条件要求、指南编制专家名单）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6.“储能与智能电网技术”重点专项2021年度项目申报指南、“揭榜挂帅”榜单（形式审查条件要求、指南编制专家名单）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7.“交通基础设施”重点专项2021年度项目申报指南（形式审查条件要求、指南编制专家名单）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8.“新能源汽车”重点专项2021年度项目申报指南、“揭榜挂帅”榜单（形式审查条件要求、指南编制专家名单）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A1CA2"/>
    <w:rsid w:val="5ADA1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2021-05-12T00:39:00Z</dcterms:created>
  <dc:creator>3040</dc:creator>
  <cp:lastModifiedBy>3040</cp:lastModifiedBy>
  <dcterms:modified xsi:type="dcterms:W3CDTF">2021-05-12T00:45:13Z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3A3BCAA2CA5F4857995654A5EBB5151A</vt:lpwstr>
  </property>
</Properties>
</file>