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rPr>
      </w:pPr>
      <w:r>
        <w:rPr>
          <w:rFonts w:hint="eastAsia"/>
          <w:b/>
          <w:bCs/>
          <w:sz w:val="30"/>
          <w:szCs w:val="30"/>
        </w:rPr>
        <w:t>科技部关于发布国家重点研发计划“固废资源化”等重点专项2021年度项目申报指南的通知</w:t>
      </w:r>
    </w:p>
    <w:p>
      <w:pPr>
        <w:jc w:val="center"/>
        <w:rPr>
          <w:rFonts w:hint="eastAsia"/>
        </w:rPr>
      </w:pPr>
      <w:r>
        <w:rPr>
          <w:rFonts w:hint="eastAsia"/>
        </w:rPr>
        <w:t>国科发资〔2021〕59号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各省、自治区、直辖市及计划单列市科技厅（委、局），新疆生产建设兵团科技局，国务院各有关部门科技主管司局，各有关单位：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根据《关于深化中央财政科技计划（专项、基金等）管理改革的方案》（国发〔2014〕64号）的总体部署，按照国家重点研发计划组织管理的相关要求，现将“固废资源化”等重点专项2021年度项目申报指南予以发布。请根据指南要求组织项目申报工作。有关事项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一、项目组织申报工作流程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项目的组织实施应整合集成全国相关领域的优势创新团队，聚焦研发问题，强化基础研究、共性关键技术研发和典型应用示范各项任务间的统筹衔接，集中力量，联合攻关。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国家重点研发计划项目申报评审具体工作流程如下。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根据指南相关申报要求，通过国家科技管理信息系统填写并提交项目（预）申报书。对于非定向项目，项目申报单位根据指南相关申报要求，通过国家科技管理信息系统填写并提交3000字左右的项目预申报书，详细说明申报项目的目标和指标，简要说明创新思路、技术路线和研究基础。从指南发布日到项目（预）申报书受理截止日不少于50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——推荐单位加强对所推荐的项目申报材料审核把关，按时将推荐项目通过国家科技管理信息系统统一报送。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——专业机构受理项目（预）申报。为确保合理的竞争度，对于非定向申报的单个指南方向，若申报团队数量不多于拟支持的项目数量，该指南方向不启动后续项目评审立项程序，择期重新研究发布指南。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——对于定向项目，专业机构在受理项目申报后，组织形式审查，并组织答辩评审，申报项目的负责人进行报告答辩。根据专家评议情况择优立项。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对于非定向项目，专业机构根据项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——非定向项目申报单位在接到专业机构关于进入答辩评审的通知后，通过国家科技管理信息系统填写并提交项目正式申报书。正式申报书受理时间为30天。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对进入答辩评审的非定向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二、组织申报的推荐单位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国务院有关部门科技主管司局；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各省、自治区、直辖市、计划单列市及新疆生产建设兵团科技主管部门；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原工业部门转制成立的行业协会；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纳入科技部试点范围并且评估结果为A类的产业技术创新战略联盟，以及纳入科技部、财政部开展的科技服务业创新发展行业试点联盟。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三、申请资格要求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项目牵头申报单位和项目参与单位应为中国大陆境内注册的科研院所、高等学校和企业等，具有独立法人资格，注册时间为2020年2月28日前，有较强的科技研发能力和条件，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项目牵头申报单位、项目参与单位以及项目团队成员诚信状况良好，无在惩戒执行期内的科研严重失信行为记录和相关社会领域信用“黑名单”记录。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项目（课题）负责人须具有高级职称或博士学位，1961年1月1日以后出生，每年用于项目的工作时间不得少于6个月。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项目（课题）负责人原则上应为该项目（课题）主体研究思路的提出者和实际主持研究的科技人员。中央、地方各级国家机关公务人员（包括行使科技计划管理职能的其他人员）不得申报项目（课题）。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项目（课题）负责人限申报1个项目（课题）；国家科技重大专项、国家重点研发计划、科技创新2030—重大项目的在研项目（含任务或课题）负责人不得牵头申报项目（课题）。国家重点研发计划、科技创新2030—重大项目的在研项目负责人（不含任务或课题负责人）也不得参与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课题）负责人、项目骨干的申报项目（课题）和国家科技重大专项、国家重点研发计划、科技创新2030—重大项目在研项目（课题）总数不得超过2个；国家科技重大专项、国家重点研发计划、科技创新2030—重大项目在研项目（含任务或课题）负责人不得因申报国家重点研发计划项目（课题）而退出目前承担的项目（含任务或课题）。国家科技重大专项、国家重点研发计划、科技创新2030—重大项目的在研项目（含任务或课题）负责人和项目骨干退出项目研发团队后，在原项目执行期内原则上不得牵头或参与申报新的国家重点研发计划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计划任务书执行期（包括延期后的执行期）到2021年8月31日之前的在研项目（含任务或课题）不在限项范围内。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 特邀咨评委委员不得申报项目（课题）；参与重点专项实施方案或本年度项目指南编制的专家，不得申报该重点专项项目（课题）。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6. 受聘于内地单位的外籍科学家及港、澳、台地区科学家可作为重点专项的项目（课题）负责人，全职受聘人员须由内地聘用单位提供全职聘用的有效材料，非全职受聘人员须由双方单位同时提供聘用的有效材料，并作为项目申报材料一并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7. 申报项目受理后，原则上不得更改申报单位和负责人。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8. 项目的具体申报要求，详见重点专项的申报指南。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申报单位在正式提交项目申报书前可利用国家科技管理信息系统公共服务平台（http://service.most.gov.cn）查询相关科研人员承担国家科技重大专项、国家重点研发计划、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四、具体申报方式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网上填报。本次申报实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附件材料，全部以电子扫描件上传。确因疫情影响暂时无法提供的，请上传依托单位出具的说明材料扫描件，项目管理专业机构将根据情况通知</w:t>
      </w:r>
      <w:bookmarkStart w:id="0" w:name="_GoBack"/>
      <w:bookmarkEnd w:id="0"/>
      <w:r>
        <w:rPr>
          <w:rFonts w:hint="eastAsia"/>
          <w:sz w:val="24"/>
          <w:szCs w:val="24"/>
        </w:rPr>
        <w:t>补交。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项目申报单位网上填报（预）申报书的</w:t>
      </w:r>
      <w:r>
        <w:rPr>
          <w:rFonts w:hint="eastAsia"/>
          <w:b/>
          <w:bCs/>
          <w:sz w:val="24"/>
          <w:szCs w:val="24"/>
          <w:lang w:eastAsia="zh-CN"/>
        </w:rPr>
        <w:t>截止</w:t>
      </w:r>
      <w:r>
        <w:rPr>
          <w:rFonts w:hint="eastAsia"/>
          <w:b/>
          <w:bCs/>
          <w:sz w:val="24"/>
          <w:szCs w:val="24"/>
        </w:rPr>
        <w:t>时间为：2021年5月6日16:00</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组织推荐。请推荐单位于2021年5月12日16:00前通过国家科技管理信息系统公共服务平台逐项确认推荐项目，并将加盖推荐单位公章的推荐函以电子扫描件上传。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技术咨询电话及邮箱：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010-58882999（中继线），program@istic.ac.cn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重点专项业务咨询电话：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（1）“固废资源化”重点专项咨询电话：010-58884891，010-58884896。</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（2）“场地土壤污染成因与治理技术”重点专项咨询电话：010-58884866，010-58884848。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（3）“生殖健康及出生缺陷防控研究”重点专项咨询电话：010-88387278，010-88387283。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1.“固废资源化”重点专项2021年度项目申报指南（形式审查条件要求、指南编制专家名单）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2.“场地土壤污染成因与治理技术”重点专项2021年度项目申报指南（形式审查条件要求、指南编制专家名单）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3.“生殖健康及重大出生缺陷防控研究”重点专项2021年度项目申报指南（形式审查条件要求、指南编制专家名单）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820BE"/>
    <w:rsid w:val="60FA11B5"/>
    <w:rsid w:val="64682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2021-03-18T00:46:00Z</dcterms:created>
  <dc:creator>3040</dc:creator>
  <cp:lastModifiedBy>3040</cp:lastModifiedBy>
  <dcterms:modified xsi:type="dcterms:W3CDTF">2021-03-18T01:08:10Z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