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5A1" w:rsidRDefault="00B905A1" w:rsidP="00B905A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B905A1" w:rsidRDefault="00B905A1" w:rsidP="00B905A1">
      <w:pPr>
        <w:spacing w:beforeLines="100" w:before="312" w:line="4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纳入2</w:t>
      </w:r>
      <w:r>
        <w:rPr>
          <w:rFonts w:ascii="方正小标宋简体" w:eastAsia="方正小标宋简体"/>
          <w:sz w:val="44"/>
          <w:szCs w:val="44"/>
        </w:rPr>
        <w:t>019</w:t>
      </w:r>
      <w:r>
        <w:rPr>
          <w:rFonts w:ascii="方正小标宋简体" w:eastAsia="方正小标宋简体" w:hint="eastAsia"/>
          <w:sz w:val="44"/>
          <w:szCs w:val="44"/>
        </w:rPr>
        <w:t>年验收的山东省自然科学基金</w:t>
      </w:r>
    </w:p>
    <w:p w:rsidR="00B905A1" w:rsidRDefault="00B905A1" w:rsidP="00B905A1">
      <w:pPr>
        <w:spacing w:beforeLines="100" w:before="312" w:line="48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项目名单</w:t>
      </w:r>
    </w:p>
    <w:tbl>
      <w:tblPr>
        <w:tblW w:w="8995" w:type="dxa"/>
        <w:tblInd w:w="-10" w:type="dxa"/>
        <w:tblLook w:val="04A0" w:firstRow="1" w:lastRow="0" w:firstColumn="1" w:lastColumn="0" w:noHBand="0" w:noVBand="1"/>
      </w:tblPr>
      <w:tblGrid>
        <w:gridCol w:w="1799"/>
        <w:gridCol w:w="1799"/>
        <w:gridCol w:w="1799"/>
        <w:gridCol w:w="1799"/>
        <w:gridCol w:w="1799"/>
      </w:tblGrid>
      <w:tr w:rsidR="00B905A1" w:rsidRPr="00B905A1" w:rsidTr="00B905A1">
        <w:trPr>
          <w:trHeight w:val="662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bookmarkEnd w:id="0"/>
          <w:p w:rsidR="00B905A1" w:rsidRPr="00B905A1" w:rsidRDefault="00B905A1" w:rsidP="00D146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申报者</w:t>
            </w:r>
          </w:p>
        </w:tc>
      </w:tr>
      <w:tr w:rsidR="00B905A1" w:rsidRPr="00B905A1" w:rsidTr="00B905A1">
        <w:trPr>
          <w:trHeight w:val="1307"/>
        </w:trPr>
        <w:tc>
          <w:tcPr>
            <w:tcW w:w="1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钙钛矿薄膜表面钝化和改性新技术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重大基础研究项目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陈艳丽</w:t>
            </w:r>
          </w:p>
        </w:tc>
      </w:tr>
      <w:tr w:rsidR="00B905A1" w:rsidRPr="00B905A1" w:rsidTr="00B905A1">
        <w:trPr>
          <w:trHeight w:val="984"/>
        </w:trPr>
        <w:tc>
          <w:tcPr>
            <w:tcW w:w="1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生物物理及单分子荧光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杰出青年基金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  方</w:t>
            </w:r>
          </w:p>
        </w:tc>
      </w:tr>
      <w:tr w:rsidR="00B905A1" w:rsidRPr="00B905A1" w:rsidTr="00B905A1">
        <w:trPr>
          <w:trHeight w:val="984"/>
        </w:trPr>
        <w:tc>
          <w:tcPr>
            <w:tcW w:w="1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储层计算岩石物理学研究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杰出青年基金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杜启振</w:t>
            </w:r>
            <w:proofErr w:type="gramEnd"/>
          </w:p>
        </w:tc>
      </w:tr>
      <w:tr w:rsidR="00B905A1" w:rsidRPr="00B905A1" w:rsidTr="00B905A1">
        <w:trPr>
          <w:trHeight w:val="984"/>
        </w:trPr>
        <w:tc>
          <w:tcPr>
            <w:tcW w:w="1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提高采收率与采油化学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杰出青年基金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5A1" w:rsidRPr="00B905A1" w:rsidRDefault="00B905A1" w:rsidP="00D146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905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戴彩丽</w:t>
            </w:r>
            <w:proofErr w:type="gramEnd"/>
          </w:p>
        </w:tc>
      </w:tr>
    </w:tbl>
    <w:p w:rsidR="00B905A1" w:rsidRDefault="00B905A1">
      <w:pPr>
        <w:rPr>
          <w:rFonts w:hint="eastAsia"/>
        </w:rPr>
      </w:pPr>
    </w:p>
    <w:sectPr w:rsidR="00B9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1"/>
    <w:rsid w:val="001504F4"/>
    <w:rsid w:val="00B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DFED8-25BB-418A-B419-8D82B3A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2019-10-10T03:10:00Z</dcterms:created>
  <dcterms:modified xsi:type="dcterms:W3CDTF">2019-10-10T03:11:00Z</dcterms:modified>
</cp:coreProperties>
</file>