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before="0" w:beforeAutospacing="0" w:after="0" w:afterAutospacing="0" w:line="273" w:lineRule="atLeast"/>
        <w:jc w:val="both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征稿要求</w:t>
      </w:r>
      <w:bookmarkStart w:id="0" w:name="_GoBack"/>
      <w:bookmarkEnd w:id="0"/>
    </w:p>
    <w:p>
      <w:pPr>
        <w:pStyle w:val="11"/>
        <w:shd w:val="clear" w:color="auto" w:fill="FFFFFF"/>
        <w:spacing w:before="0" w:beforeAutospacing="0" w:after="0" w:afterAutospacing="0" w:line="273" w:lineRule="atLeast"/>
        <w:jc w:val="both"/>
        <w:rPr>
          <w:rFonts w:hint="eastAsia" w:ascii="黑体" w:hAnsi="黑体" w:eastAsia="黑体"/>
          <w:sz w:val="44"/>
          <w:szCs w:val="44"/>
        </w:rPr>
      </w:pPr>
    </w:p>
    <w:p>
      <w:pPr>
        <w:pStyle w:val="11"/>
        <w:shd w:val="clear" w:color="auto" w:fill="FFFFFF"/>
        <w:spacing w:before="0" w:beforeAutospacing="0" w:after="0" w:afterAutospacing="0" w:line="273" w:lineRule="atLeast"/>
        <w:jc w:val="both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1.体例</w:t>
      </w:r>
    </w:p>
    <w:p>
      <w:pPr>
        <w:pStyle w:val="11"/>
        <w:shd w:val="clear" w:color="auto" w:fill="FFFFFF"/>
        <w:spacing w:before="0" w:beforeAutospacing="0" w:after="0" w:afterAutospacing="0" w:line="273" w:lineRule="atLeast"/>
        <w:jc w:val="center"/>
        <w:rPr>
          <w:rFonts w:ascii="Times" w:hAnsi="Times" w:eastAsiaTheme="minorEastAsia" w:cstheme="minorBidi"/>
          <w:b/>
          <w:bCs/>
          <w:spacing w:val="-4"/>
          <w:kern w:val="2"/>
          <w:sz w:val="28"/>
          <w:szCs w:val="28"/>
        </w:rPr>
      </w:pPr>
      <w:r>
        <w:rPr>
          <w:rFonts w:hint="eastAsia" w:ascii="Times" w:hAnsi="Times" w:eastAsiaTheme="minorEastAsia" w:cstheme="minorBidi"/>
          <w:b/>
          <w:bCs/>
          <w:spacing w:val="-4"/>
          <w:kern w:val="2"/>
          <w:sz w:val="28"/>
          <w:szCs w:val="28"/>
        </w:rPr>
        <w:t>文章名称</w:t>
      </w:r>
    </w:p>
    <w:p>
      <w:pPr>
        <w:pStyle w:val="11"/>
        <w:shd w:val="clear" w:color="auto" w:fill="FFFFFF"/>
        <w:spacing w:before="0" w:beforeAutospacing="0" w:after="0" w:afterAutospacing="0" w:line="273" w:lineRule="atLeast"/>
        <w:jc w:val="center"/>
        <w:rPr>
          <w:rFonts w:ascii="Times" w:hAnsi="Times" w:eastAsiaTheme="minorEastAsia" w:cstheme="minorBidi"/>
          <w:spacing w:val="-4"/>
          <w:kern w:val="2"/>
          <w:sz w:val="21"/>
          <w:szCs w:val="21"/>
        </w:rPr>
      </w:pPr>
      <w:r>
        <w:rPr>
          <w:rFonts w:hint="eastAsia" w:ascii="Times" w:hAnsi="Times" w:eastAsiaTheme="minorEastAsia" w:cstheme="minorBidi"/>
          <w:spacing w:val="-4"/>
          <w:kern w:val="2"/>
          <w:sz w:val="21"/>
          <w:szCs w:val="21"/>
        </w:rPr>
        <w:t>作者</w:t>
      </w:r>
      <w:r>
        <w:rPr>
          <w:rFonts w:hint="eastAsia" w:ascii="Times" w:hAnsi="Times" w:eastAsiaTheme="minorEastAsia" w:cstheme="minorBidi"/>
          <w:spacing w:val="-4"/>
          <w:kern w:val="2"/>
          <w:sz w:val="21"/>
          <w:szCs w:val="21"/>
          <w:vertAlign w:val="superscript"/>
        </w:rPr>
        <w:t>1</w:t>
      </w:r>
      <w:r>
        <w:rPr>
          <w:rFonts w:hint="eastAsia" w:ascii="Times" w:hAnsi="Times" w:eastAsiaTheme="minorEastAsia" w:cstheme="minorBidi"/>
          <w:spacing w:val="-4"/>
          <w:kern w:val="2"/>
          <w:sz w:val="21"/>
          <w:szCs w:val="21"/>
        </w:rPr>
        <w:t xml:space="preserve">  作者</w:t>
      </w:r>
      <w:r>
        <w:rPr>
          <w:rFonts w:hint="eastAsia" w:ascii="Times" w:hAnsi="Times" w:eastAsiaTheme="minorEastAsia" w:cstheme="minorBidi"/>
          <w:spacing w:val="-4"/>
          <w:kern w:val="2"/>
          <w:sz w:val="21"/>
          <w:szCs w:val="21"/>
          <w:vertAlign w:val="superscript"/>
        </w:rPr>
        <w:t>2</w:t>
      </w:r>
    </w:p>
    <w:p>
      <w:pPr>
        <w:pStyle w:val="11"/>
        <w:shd w:val="clear" w:color="auto" w:fill="FFFFFF"/>
        <w:spacing w:before="0" w:beforeAutospacing="0" w:after="0" w:afterAutospacing="0" w:line="273" w:lineRule="atLeast"/>
        <w:jc w:val="center"/>
        <w:rPr>
          <w:rFonts w:ascii="Times" w:hAnsi="Times" w:eastAsiaTheme="minorEastAsia" w:cstheme="minorBidi"/>
          <w:spacing w:val="-4"/>
          <w:kern w:val="2"/>
          <w:sz w:val="21"/>
          <w:szCs w:val="21"/>
        </w:rPr>
      </w:pPr>
      <w:r>
        <w:rPr>
          <w:rFonts w:hint="eastAsia" w:ascii="Times" w:hAnsi="Times" w:eastAsiaTheme="minorEastAsia" w:cstheme="minorBidi"/>
          <w:spacing w:val="-4"/>
          <w:kern w:val="2"/>
          <w:sz w:val="21"/>
          <w:szCs w:val="21"/>
        </w:rPr>
        <w:t xml:space="preserve">（1.XX单位；2.XX单位） </w:t>
      </w:r>
    </w:p>
    <w:p>
      <w:pPr>
        <w:tabs>
          <w:tab w:val="left" w:pos="690"/>
        </w:tabs>
        <w:spacing w:line="360" w:lineRule="atLeast"/>
        <w:ind w:firstLine="420" w:firstLineChars="200"/>
        <w:jc w:val="left"/>
        <w:rPr>
          <w:rFonts w:ascii="Times" w:hAnsi="Times"/>
          <w:spacing w:val="-4"/>
          <w:szCs w:val="21"/>
        </w:rPr>
      </w:pPr>
      <w:r>
        <w:rPr>
          <w:rStyle w:val="7"/>
          <w:rFonts w:hint="eastAsia" w:ascii="微软雅黑" w:hAnsi="微软雅黑" w:eastAsia="微软雅黑"/>
          <w:color w:val="000000"/>
          <w:szCs w:val="21"/>
        </w:rPr>
        <w:t xml:space="preserve"> </w:t>
      </w:r>
      <w:r>
        <w:rPr>
          <w:rFonts w:hint="eastAsia" w:ascii="Times" w:hAnsi="Times"/>
          <w:b/>
          <w:bCs/>
          <w:spacing w:val="-4"/>
        </w:rPr>
        <w:t xml:space="preserve">   摘要</w:t>
      </w:r>
      <w:r>
        <w:rPr>
          <w:rFonts w:hint="eastAsia" w:ascii="Times" w:hAnsi="Times"/>
          <w:spacing w:val="-4"/>
          <w:szCs w:val="21"/>
        </w:rPr>
        <w:t>：</w:t>
      </w:r>
      <w:r>
        <w:rPr>
          <w:rFonts w:ascii="Times" w:hAnsi="Times"/>
          <w:spacing w:val="-4"/>
          <w:szCs w:val="21"/>
        </w:rPr>
        <w:t>摘要应具有独立性，即不阅读全文，就能获得必要的信息。摘要需说明论文研究工作的研究目的、采用方法、主要结果和所得结论。背景介绍语句建议不用或最多不超过一句。过去的研究细节和未来的计划不应在摘要中出现。摘要叙述要完整、清楚、简明，一律采用第三人称表述，不使用“本文”、“文章”、“作者”、“笔者”等作为主语。尽量少用特殊字符及由特殊字符组成的数学表达式，并避免出现对图、方程和参考文献的引用。对已经为大众所熟悉的缩写词，可以直接使用；对仅为同行所熟悉的缩写词，应在第一次引用时写明中英文全称。摘要的内容不能与引言和结论的内容重复。</w:t>
      </w:r>
      <w:r>
        <w:rPr>
          <w:rFonts w:ascii="Times" w:hAnsi="Times"/>
          <w:spacing w:val="-4"/>
        </w:rPr>
        <w:t> </w:t>
      </w:r>
      <w:r>
        <w:rPr>
          <w:rFonts w:ascii="Times" w:hAnsi="Times"/>
          <w:spacing w:val="-4"/>
          <w:szCs w:val="21"/>
        </w:rPr>
        <w:t>“摘要”两字宜用小五号黑体，摘要内容宜用小五号仿宋体。摘要字数一般为</w:t>
      </w:r>
      <w:r>
        <w:rPr>
          <w:rFonts w:hint="eastAsia" w:ascii="Times" w:hAnsi="Times"/>
          <w:spacing w:val="-4"/>
          <w:szCs w:val="21"/>
          <w:lang w:val="en-US" w:eastAsia="zh-CN"/>
        </w:rPr>
        <w:t>200</w:t>
      </w:r>
      <w:r>
        <w:rPr>
          <w:rFonts w:ascii="Times" w:hAnsi="Times"/>
          <w:spacing w:val="-4"/>
          <w:szCs w:val="21"/>
        </w:rPr>
        <w:t>~</w:t>
      </w:r>
      <w:r>
        <w:rPr>
          <w:rFonts w:hint="eastAsia" w:ascii="Times" w:hAnsi="Times"/>
          <w:spacing w:val="-4"/>
          <w:szCs w:val="21"/>
          <w:lang w:val="en-US" w:eastAsia="zh-CN"/>
        </w:rPr>
        <w:t>5</w:t>
      </w:r>
      <w:r>
        <w:rPr>
          <w:rFonts w:ascii="Times" w:hAnsi="Times"/>
          <w:spacing w:val="-4"/>
          <w:szCs w:val="21"/>
        </w:rPr>
        <w:t>00字。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hint="eastAsia" w:ascii="Times" w:hAnsi="Times"/>
          <w:spacing w:val="-4"/>
          <w:szCs w:val="21"/>
        </w:rPr>
        <w:t xml:space="preserve">    </w:t>
      </w:r>
      <w:r>
        <w:rPr>
          <w:rFonts w:hint="eastAsia" w:ascii="Times" w:hAnsi="Times"/>
          <w:b/>
          <w:bCs/>
          <w:spacing w:val="-4"/>
        </w:rPr>
        <w:t>关键词</w:t>
      </w:r>
      <w:r>
        <w:rPr>
          <w:rFonts w:hint="eastAsia" w:ascii="Times" w:hAnsi="Times"/>
          <w:spacing w:val="-4"/>
          <w:szCs w:val="21"/>
        </w:rPr>
        <w:t>：</w:t>
      </w:r>
      <w:r>
        <w:rPr>
          <w:rFonts w:ascii="Times" w:hAnsi="Times"/>
          <w:spacing w:val="-4"/>
          <w:szCs w:val="21"/>
        </w:rPr>
        <w:t>关键词1；关键词2；关键词3；关键词4；如有需要，第5及其后的关键词是有利于检索的其他关键词。（关键词一般5~8个）</w:t>
      </w:r>
    </w:p>
    <w:p>
      <w:pPr>
        <w:tabs>
          <w:tab w:val="left" w:pos="690"/>
        </w:tabs>
        <w:spacing w:line="360" w:lineRule="atLeast"/>
        <w:ind w:firstLine="406" w:firstLineChars="200"/>
        <w:jc w:val="left"/>
        <w:rPr>
          <w:rFonts w:ascii="Times" w:hAnsi="Times"/>
          <w:spacing w:val="-4"/>
          <w:szCs w:val="21"/>
        </w:rPr>
      </w:pPr>
      <w:r>
        <w:rPr>
          <w:rFonts w:hint="eastAsia" w:ascii="Times" w:hAnsi="Times"/>
          <w:b/>
          <w:bCs/>
          <w:spacing w:val="-4"/>
        </w:rPr>
        <w:t>引言</w:t>
      </w:r>
      <w:r>
        <w:rPr>
          <w:rFonts w:hint="eastAsia" w:ascii="Times" w:hAnsi="Times"/>
          <w:spacing w:val="-4"/>
        </w:rPr>
        <w:t xml:space="preserve">  </w:t>
      </w:r>
      <w:r>
        <w:rPr>
          <w:rFonts w:ascii="Times" w:hAnsi="Times"/>
          <w:spacing w:val="-4"/>
          <w:szCs w:val="21"/>
        </w:rPr>
        <w:t>应简要回顾本文研究工作的背景和研究目的，一般400～600字，不超过800字</w:t>
      </w:r>
      <w:r>
        <w:rPr>
          <w:rFonts w:hint="eastAsia" w:ascii="Times" w:hAnsi="Times"/>
          <w:spacing w:val="-4"/>
          <w:szCs w:val="21"/>
        </w:rPr>
        <w:t>，不要“引言”二字。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hint="eastAsia" w:ascii="Times" w:hAnsi="Times"/>
          <w:spacing w:val="-4"/>
          <w:szCs w:val="21"/>
        </w:rPr>
        <w:t>1一级标题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1.1</w:t>
      </w:r>
      <w:r>
        <w:rPr>
          <w:rFonts w:hint="eastAsia" w:ascii="Times" w:hAnsi="Times"/>
          <w:spacing w:val="-4"/>
          <w:szCs w:val="21"/>
        </w:rPr>
        <w:t>二级标题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1.1.1三级标题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hint="eastAsia" w:ascii="Times" w:hAnsi="Times"/>
          <w:spacing w:val="-4"/>
          <w:szCs w:val="21"/>
        </w:rPr>
        <w:t>（1）******。（串文，带句号，相当于四级标题）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hint="eastAsia" w:ascii="Times" w:hAnsi="Times"/>
          <w:spacing w:val="-4"/>
          <w:szCs w:val="21"/>
        </w:rPr>
        <w:t>①******。（串文，带句号，相当于五级标题）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hint="eastAsia" w:ascii="Times" w:hAnsi="Times"/>
          <w:spacing w:val="-4"/>
          <w:szCs w:val="21"/>
        </w:rPr>
        <w:t>a.******。（串文，带句号，相当于六级标题）</w:t>
      </w:r>
    </w:p>
    <w:p>
      <w:pPr>
        <w:tabs>
          <w:tab w:val="left" w:pos="690"/>
        </w:tabs>
        <w:spacing w:line="360" w:lineRule="atLeast"/>
        <w:ind w:firstLine="406" w:firstLineChars="200"/>
        <w:jc w:val="center"/>
        <w:rPr>
          <w:rFonts w:ascii="Times" w:hAnsi="Times"/>
          <w:spacing w:val="-4"/>
          <w:szCs w:val="21"/>
        </w:rPr>
      </w:pPr>
      <w:r>
        <w:rPr>
          <w:rFonts w:hint="eastAsia" w:ascii="Times" w:hAnsi="Times"/>
          <w:b/>
          <w:bCs/>
          <w:spacing w:val="-4"/>
        </w:rPr>
        <w:t>参考文献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要重视参考文献的著录</w:t>
      </w:r>
      <w:r>
        <w:rPr>
          <w:rFonts w:hint="eastAsia" w:ascii="Times" w:hAnsi="Times"/>
          <w:spacing w:val="-4"/>
          <w:szCs w:val="21"/>
        </w:rPr>
        <w:t>，</w:t>
      </w:r>
      <w:r>
        <w:rPr>
          <w:rFonts w:ascii="Times" w:hAnsi="Times"/>
          <w:spacing w:val="-4"/>
          <w:szCs w:val="21"/>
        </w:rPr>
        <w:t>参考文献按在正文中出现的先后顺序编码并标注，未公开发表的文章、研究报告、内部资料等</w:t>
      </w:r>
      <w:r>
        <w:rPr>
          <w:rFonts w:hint="eastAsia" w:ascii="Times" w:hAnsi="Times"/>
          <w:spacing w:val="-4"/>
          <w:szCs w:val="21"/>
        </w:rPr>
        <w:t>不列入参考文献，</w:t>
      </w:r>
      <w:r>
        <w:rPr>
          <w:rFonts w:ascii="Times" w:hAnsi="Times"/>
          <w:spacing w:val="-4"/>
          <w:szCs w:val="21"/>
        </w:rPr>
        <w:t>可用</w:t>
      </w:r>
      <w:r>
        <w:rPr>
          <w:rFonts w:hint="eastAsia" w:ascii="Times" w:hAnsi="Times"/>
          <w:spacing w:val="-4"/>
          <w:szCs w:val="21"/>
        </w:rPr>
        <w:t>页下注的方式注明</w:t>
      </w:r>
      <w:r>
        <w:rPr>
          <w:rFonts w:ascii="Times" w:hAnsi="Times"/>
          <w:spacing w:val="-4"/>
          <w:szCs w:val="21"/>
        </w:rPr>
        <w:t>。参考文献严格按如下格式著录：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期刊论文[序号]作者.题名[J].刊名，出版年份，卷次（期号）：起-止页码.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专著[序号]作者.书名[M].版本（初版不注）.译者（为译著时）.出版地：出版者，出版年：起-止页码.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论文集[序号]作者.篇名[C]//编者.论文集名.出版地：出版者，出版年:起-止页码.</w:t>
      </w:r>
    </w:p>
    <w:p>
      <w:pPr>
        <w:tabs>
          <w:tab w:val="left" w:pos="690"/>
        </w:tabs>
        <w:spacing w:line="360" w:lineRule="atLeast"/>
        <w:ind w:firstLine="406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b/>
          <w:bCs/>
          <w:spacing w:val="-4"/>
        </w:rPr>
        <w:t>参考文献示例如下：</w:t>
      </w:r>
      <w:r>
        <w:rPr>
          <w:rFonts w:ascii="Times" w:hAnsi="Times"/>
          <w:spacing w:val="-4"/>
          <w:szCs w:val="21"/>
        </w:rPr>
        <w:t xml:space="preserve"> 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期刊论文：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[1]范文科,张福东,王宗礼,等.中国石油“十一五”天然气勘探新进展与未来大气田勘探新领域分析[J].中国石油勘探,2012,17(1):8-13.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专著：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[5]关增淼，李剑．非洲油气资源与勘探[M]．北京：石油工业出版社，2005．</w:t>
      </w:r>
    </w:p>
    <w:p>
      <w:pPr>
        <w:tabs>
          <w:tab w:val="left" w:pos="690"/>
        </w:tabs>
        <w:spacing w:line="360" w:lineRule="atLeast"/>
        <w:ind w:firstLine="404" w:firstLineChars="200"/>
        <w:jc w:val="left"/>
        <w:rPr>
          <w:rFonts w:ascii="Times" w:hAnsi="Times"/>
          <w:spacing w:val="-4"/>
          <w:szCs w:val="21"/>
        </w:rPr>
      </w:pPr>
      <w:r>
        <w:rPr>
          <w:rFonts w:ascii="Times" w:hAnsi="Times"/>
          <w:spacing w:val="-4"/>
          <w:szCs w:val="21"/>
        </w:rPr>
        <w:t>论文集：[12]张光亚，李宏伟，温志新，等．近年来全球油气勘探发展趋势与启示[C]//中国石油学会石油地质专业委员会．第四届中国石油地质年会论文集．北京：石油工业出版社，2012,567-573．</w:t>
      </w:r>
    </w:p>
    <w:p>
      <w:pPr>
        <w:spacing w:line="380" w:lineRule="exact"/>
        <w:ind w:firstLine="482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2．</w:t>
      </w:r>
      <w:r>
        <w:rPr>
          <w:rFonts w:hint="eastAsia" w:ascii="黑体" w:eastAsia="黑体"/>
          <w:bCs/>
          <w:sz w:val="24"/>
        </w:rPr>
        <w:t>图</w:t>
      </w:r>
    </w:p>
    <w:p>
      <w:pPr>
        <w:spacing w:line="380" w:lineRule="exact"/>
        <w:ind w:firstLine="420" w:firstLineChars="200"/>
        <w:rPr>
          <w:rFonts w:ascii="Times" w:hAnsi="Times"/>
          <w:color w:val="FF0000"/>
          <w:szCs w:val="21"/>
        </w:rPr>
      </w:pPr>
      <w:r>
        <w:rPr>
          <w:rFonts w:hint="eastAsia" w:ascii="Times" w:hAnsi="Times"/>
          <w:szCs w:val="21"/>
        </w:rPr>
        <w:t>2.1  图的内容、图题和图注要正确，且要与正文（含表格）相关并一致，应在正文相应位置注明“如图</w:t>
      </w:r>
      <w:r>
        <w:rPr>
          <w:rFonts w:hint="eastAsia" w:ascii="Times" w:hAnsi="Times"/>
          <w:color w:val="FF0000"/>
          <w:szCs w:val="21"/>
        </w:rPr>
        <w:t>1</w:t>
      </w:r>
      <w:r>
        <w:rPr>
          <w:rFonts w:hint="eastAsia" w:ascii="Times" w:hAnsi="Times"/>
          <w:szCs w:val="21"/>
        </w:rPr>
        <w:t>所示”或括注“（</w:t>
      </w:r>
      <w:r>
        <w:rPr>
          <w:rFonts w:hint="eastAsia" w:ascii="Times" w:hAnsi="Times"/>
          <w:color w:val="FF0000"/>
          <w:szCs w:val="21"/>
        </w:rPr>
        <w:t>图1</w:t>
      </w:r>
      <w:r>
        <w:rPr>
          <w:rFonts w:hint="eastAsia" w:ascii="Times" w:hAnsi="Times"/>
          <w:szCs w:val="21"/>
        </w:rPr>
        <w:t>）”。文中所引用的图均应线条清晰</w:t>
      </w:r>
      <w:r>
        <w:rPr>
          <w:rFonts w:hint="eastAsia" w:ascii="Times" w:hAnsi="Times"/>
          <w:color w:val="FF0000"/>
          <w:szCs w:val="21"/>
        </w:rPr>
        <w:t>、文字</w:t>
      </w:r>
      <w:r>
        <w:rPr>
          <w:rFonts w:hint="eastAsia" w:ascii="Times" w:hAnsi="Times"/>
          <w:szCs w:val="21"/>
        </w:rPr>
        <w:t>清楚，</w:t>
      </w:r>
      <w:r>
        <w:rPr>
          <w:rFonts w:hint="eastAsia" w:ascii="Times" w:hAnsi="Times"/>
          <w:color w:val="FF0000"/>
          <w:szCs w:val="21"/>
        </w:rPr>
        <w:t>图的分辨率应该达到300dpi以上。</w:t>
      </w:r>
    </w:p>
    <w:p>
      <w:pPr>
        <w:spacing w:line="380" w:lineRule="exact"/>
        <w:ind w:firstLine="420" w:firstLineChars="200"/>
        <w:rPr>
          <w:color w:val="0070C0"/>
        </w:rPr>
      </w:pPr>
      <w:r>
        <w:rPr>
          <w:rFonts w:hint="eastAsia"/>
          <w:color w:val="0070C0"/>
        </w:rPr>
        <w:t>2.2  地图是一类特殊的图件，它更要注重科学性、政策性、规范性。（涉及国界地图须报国家测绘局送审，尽量避免使用）</w:t>
      </w:r>
    </w:p>
    <w:p>
      <w:pPr>
        <w:spacing w:line="380" w:lineRule="exact"/>
        <w:ind w:firstLine="420" w:firstLineChars="200"/>
        <w:outlineLvl w:val="0"/>
      </w:pPr>
      <w:r>
        <w:rPr>
          <w:rFonts w:hint="eastAsia"/>
        </w:rPr>
        <w:t>2.2  图题</w:t>
      </w:r>
    </w:p>
    <w:p>
      <w:pPr>
        <w:spacing w:line="380" w:lineRule="exact"/>
        <w:ind w:firstLine="404" w:firstLineChars="200"/>
        <w:rPr>
          <w:rFonts w:ascii="Times" w:hAnsi="Times"/>
          <w:spacing w:val="-4"/>
        </w:rPr>
      </w:pPr>
      <w:r>
        <w:rPr>
          <w:rFonts w:hint="eastAsia" w:ascii="Times" w:hAnsi="Times"/>
          <w:spacing w:val="-4"/>
        </w:rPr>
        <w:t>2.2.1  图题表示插图画面内容的主题，每一幅插图要有图题。</w:t>
      </w:r>
    </w:p>
    <w:p>
      <w:pPr>
        <w:spacing w:line="380" w:lineRule="exact"/>
        <w:ind w:firstLine="404" w:firstLineChars="200"/>
        <w:rPr>
          <w:rFonts w:ascii="Times" w:hAnsi="Times"/>
          <w:spacing w:val="-4"/>
        </w:rPr>
      </w:pPr>
      <w:r>
        <w:rPr>
          <w:rFonts w:hint="eastAsia" w:ascii="Times" w:hAnsi="Times"/>
          <w:spacing w:val="-4"/>
        </w:rPr>
        <w:t>2.2.2  图题要同插图内容相符，确切地表明画面内容的主题。</w:t>
      </w:r>
    </w:p>
    <w:p>
      <w:pPr>
        <w:spacing w:line="380" w:lineRule="exact"/>
        <w:ind w:firstLine="420" w:firstLineChars="200"/>
      </w:pPr>
      <w:r>
        <w:rPr>
          <w:rFonts w:hint="eastAsia"/>
        </w:rPr>
        <w:t>2.2.3  图题要同正文相呼应，既不能游离于正文之外，更不能与正文相矛盾。</w:t>
      </w:r>
    </w:p>
    <w:p>
      <w:pPr>
        <w:spacing w:line="380" w:lineRule="exact"/>
        <w:ind w:firstLine="420" w:firstLineChars="200"/>
      </w:pPr>
      <w:r>
        <w:rPr>
          <w:rFonts w:hint="eastAsia"/>
        </w:rPr>
        <w:t>2.2.4  图题要确切、简明，不用修饰性词语。字数较多的图题，可以用简称。</w:t>
      </w:r>
    </w:p>
    <w:p>
      <w:pPr>
        <w:spacing w:line="380" w:lineRule="exact"/>
        <w:ind w:firstLine="420" w:firstLineChars="200"/>
        <w:rPr>
          <w:sz w:val="18"/>
          <w:szCs w:val="18"/>
        </w:rPr>
      </w:pPr>
      <w:r>
        <w:rPr>
          <w:rFonts w:hint="eastAsia"/>
        </w:rPr>
        <w:t>2.2.5  图题后必要时可括注有关内容。</w:t>
      </w:r>
    </w:p>
    <w:p>
      <w:pPr>
        <w:spacing w:line="380" w:lineRule="exact"/>
        <w:ind w:firstLine="420" w:firstLineChars="200"/>
        <w:rPr>
          <w:rFonts w:hint="eastAsia"/>
          <w:spacing w:val="-4"/>
          <w:szCs w:val="21"/>
        </w:rPr>
      </w:pPr>
      <w:r>
        <w:rPr>
          <w:rFonts w:hint="eastAsia"/>
        </w:rPr>
        <w:t xml:space="preserve">2.3  </w:t>
      </w:r>
      <w:r>
        <w:rPr>
          <w:rFonts w:hint="eastAsia"/>
          <w:spacing w:val="-4"/>
          <w:szCs w:val="21"/>
        </w:rPr>
        <w:t>只有正文中的图编号。需编号的图按顺序编号，例如“图1、图2、图3......”，分图序号以(a)、(b)……表示。分图应有分图名或说明。例如：</w:t>
      </w:r>
    </w:p>
    <w:p>
      <w:pPr>
        <w:adjustRightInd w:val="0"/>
        <w:ind w:firstLine="404" w:firstLineChars="200"/>
        <w:rPr>
          <w:spacing w:val="-4"/>
          <w:szCs w:val="21"/>
        </w:rPr>
      </w:pPr>
      <w:r>
        <w:rPr>
          <w:rFonts w:hint="eastAsia"/>
          <w:spacing w:val="-4"/>
          <w:szCs w:val="21"/>
        </w:rPr>
        <w:drawing>
          <wp:inline distT="0" distB="0" distL="0" distR="0">
            <wp:extent cx="4765040" cy="241681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7495" cy="2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ascii="HYd1gj" w:eastAsia="HYd1gj" w:cs="HYd1gj"/>
          <w:kern w:val="0"/>
          <w:sz w:val="20"/>
          <w:szCs w:val="20"/>
        </w:rPr>
      </w:pPr>
      <w:r>
        <w:rPr>
          <w:rFonts w:hint="eastAsia" w:cs="汉仪书宋二简2."/>
          <w:color w:val="211714"/>
          <w:szCs w:val="21"/>
        </w:rPr>
        <w:t>图</w:t>
      </w:r>
      <w:r>
        <w:rPr>
          <w:rFonts w:ascii="Times" w:eastAsia="Times" w:cs="Times"/>
          <w:color w:val="211714"/>
          <w:szCs w:val="21"/>
        </w:rPr>
        <w:t>1</w:t>
      </w:r>
      <w:r>
        <w:rPr>
          <w:rFonts w:hint="eastAsia" w:cs="汉仪书宋二简2."/>
          <w:color w:val="211714"/>
          <w:szCs w:val="21"/>
        </w:rPr>
        <w:t xml:space="preserve"> </w:t>
      </w:r>
      <w:r>
        <w:rPr>
          <w:rFonts w:hint="eastAsia"/>
          <w:spacing w:val="-4"/>
          <w:szCs w:val="21"/>
        </w:rPr>
        <w:t>准东地区温压系统分类</w:t>
      </w:r>
    </w:p>
    <w:p>
      <w:pPr>
        <w:pStyle w:val="15"/>
        <w:jc w:val="center"/>
        <w:rPr>
          <w:spacing w:val="-4"/>
          <w:szCs w:val="21"/>
        </w:rPr>
      </w:pPr>
    </w:p>
    <w:p>
      <w:pPr>
        <w:spacing w:line="410" w:lineRule="exact"/>
        <w:ind w:firstLine="420" w:firstLineChars="200"/>
        <w:rPr>
          <w:szCs w:val="21"/>
        </w:rPr>
      </w:pPr>
      <w:r>
        <w:rPr>
          <w:szCs w:val="21"/>
        </w:rPr>
        <w:t xml:space="preserve">2.4 </w:t>
      </w:r>
      <w:r>
        <w:rPr>
          <w:rFonts w:hint="eastAsia"/>
          <w:szCs w:val="21"/>
        </w:rPr>
        <w:t>图注</w:t>
      </w:r>
    </w:p>
    <w:p>
      <w:pPr>
        <w:spacing w:line="410" w:lineRule="exact"/>
        <w:ind w:firstLine="420" w:firstLineChars="200"/>
        <w:rPr>
          <w:szCs w:val="21"/>
        </w:rPr>
      </w:pPr>
      <w:r>
        <w:rPr>
          <w:szCs w:val="21"/>
        </w:rPr>
        <w:t xml:space="preserve">2.4.1 </w:t>
      </w:r>
      <w:r>
        <w:rPr>
          <w:rFonts w:hint="eastAsia"/>
          <w:szCs w:val="21"/>
        </w:rPr>
        <w:t>图注是对插图画面某些部位的文字说明。插图中的符号、代号要在图注中或文中加以注释。</w:t>
      </w:r>
    </w:p>
    <w:p>
      <w:pPr>
        <w:spacing w:line="410" w:lineRule="exact"/>
        <w:ind w:firstLine="420" w:firstLineChars="200"/>
        <w:rPr>
          <w:szCs w:val="21"/>
        </w:rPr>
      </w:pPr>
      <w:r>
        <w:rPr>
          <w:szCs w:val="21"/>
        </w:rPr>
        <w:t xml:space="preserve">2.4.2 </w:t>
      </w:r>
      <w:r>
        <w:rPr>
          <w:rFonts w:hint="eastAsia"/>
          <w:szCs w:val="21"/>
        </w:rPr>
        <w:t>图注应内容正确、简洁明了，应与正文及插图一致。</w:t>
      </w:r>
    </w:p>
    <w:p>
      <w:pPr>
        <w:spacing w:line="410" w:lineRule="exact"/>
        <w:ind w:firstLine="420" w:firstLineChars="200"/>
        <w:rPr>
          <w:szCs w:val="21"/>
        </w:rPr>
      </w:pPr>
      <w:r>
        <w:rPr>
          <w:szCs w:val="21"/>
        </w:rPr>
        <w:t xml:space="preserve">2.4.3 </w:t>
      </w:r>
      <w:r>
        <w:rPr>
          <w:rFonts w:hint="eastAsia"/>
          <w:szCs w:val="21"/>
        </w:rPr>
        <w:t>显微放大的图片，要注明放大倍数。</w:t>
      </w:r>
    </w:p>
    <w:p>
      <w:pPr>
        <w:spacing w:line="41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2.4.</w:t>
      </w:r>
      <w:r>
        <w:rPr>
          <w:szCs w:val="21"/>
        </w:rPr>
        <w:t>4</w:t>
      </w:r>
      <w:r>
        <w:rPr>
          <w:rFonts w:hint="eastAsia"/>
        </w:rPr>
        <w:t xml:space="preserve">  </w:t>
      </w:r>
      <w:r>
        <w:rPr>
          <w:rFonts w:hint="eastAsia"/>
          <w:szCs w:val="21"/>
        </w:rPr>
        <w:t>图注置于图题之下。</w:t>
      </w:r>
    </w:p>
    <w:p>
      <w:pPr>
        <w:spacing w:line="41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2.5  图的具体排法</w:t>
      </w:r>
    </w:p>
    <w:p>
      <w:pPr>
        <w:spacing w:line="410" w:lineRule="exact"/>
        <w:ind w:firstLine="422" w:firstLineChars="200"/>
        <w:rPr>
          <w:szCs w:val="21"/>
        </w:rPr>
      </w:pPr>
      <w:r>
        <w:rPr>
          <w:rFonts w:hint="eastAsia"/>
          <w:b/>
          <w:bCs/>
          <w:szCs w:val="21"/>
        </w:rPr>
        <w:t>特别注意：</w:t>
      </w:r>
      <w:r>
        <w:rPr>
          <w:rFonts w:hint="eastAsia"/>
          <w:szCs w:val="21"/>
        </w:rPr>
        <w:t>坐标图中横、纵坐标物理量与单位之间用逗号隔开。横、纵坐标标注有数字的，则除给出</w:t>
      </w:r>
      <w:r>
        <w:rPr>
          <w:rFonts w:hint="eastAsia"/>
          <w:color w:val="FF0000"/>
          <w:szCs w:val="21"/>
        </w:rPr>
        <w:t>横、纵坐标的代表事项外，还应给出相应的单位</w:t>
      </w:r>
      <w:r>
        <w:rPr>
          <w:rFonts w:hint="eastAsia"/>
          <w:szCs w:val="21"/>
        </w:rPr>
        <w:t>。例如：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2967990" cy="1517650"/>
            <wp:effectExtent l="19050" t="0" r="3697" b="0"/>
            <wp:docPr id="1" name="图片 1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00"/>
                    <a:stretch>
                      <a:fillRect/>
                    </a:stretch>
                  </pic:blipFill>
                  <pic:spPr>
                    <a:xfrm>
                      <a:off x="0" y="0"/>
                      <a:ext cx="2972669" cy="152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30" w:afterLines="30" w:line="370" w:lineRule="exact"/>
        <w:ind w:firstLine="360" w:firstLineChars="200"/>
        <w:jc w:val="center"/>
        <w:rPr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图5</w:t>
      </w:r>
      <w:r>
        <w:rPr>
          <w:rFonts w:hint="eastAsia"/>
          <w:sz w:val="18"/>
          <w:szCs w:val="18"/>
        </w:rPr>
        <w:t xml:space="preserve">  不同开发方式下天然气采收率对比曲线</w:t>
      </w:r>
    </w:p>
    <w:p>
      <w:pPr>
        <w:spacing w:beforeLines="30" w:afterLines="30" w:line="370" w:lineRule="exact"/>
        <w:ind w:firstLine="482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3.</w:t>
      </w:r>
      <w:r>
        <w:rPr>
          <w:rFonts w:hint="eastAsia" w:ascii="黑体" w:eastAsia="黑体"/>
          <w:bCs/>
          <w:sz w:val="24"/>
        </w:rPr>
        <w:t>表格</w:t>
      </w:r>
    </w:p>
    <w:p>
      <w:pPr>
        <w:tabs>
          <w:tab w:val="left" w:pos="690"/>
        </w:tabs>
        <w:spacing w:line="360" w:lineRule="atLeast"/>
        <w:ind w:firstLine="412" w:firstLineChars="200"/>
        <w:jc w:val="left"/>
        <w:rPr>
          <w:rFonts w:ascii="Times" w:hAnsi="Times"/>
          <w:spacing w:val="-4"/>
          <w:szCs w:val="21"/>
        </w:rPr>
      </w:pPr>
      <w:r>
        <w:rPr>
          <w:rFonts w:hint="eastAsia" w:ascii="Times" w:hAnsi="Times"/>
          <w:spacing w:val="-2"/>
          <w:szCs w:val="21"/>
        </w:rPr>
        <w:t>3</w:t>
      </w:r>
      <w:r>
        <w:rPr>
          <w:rFonts w:ascii="Times" w:hAnsi="Times"/>
          <w:spacing w:val="-2"/>
          <w:szCs w:val="21"/>
        </w:rPr>
        <w:t>.</w:t>
      </w:r>
      <w:r>
        <w:rPr>
          <w:rFonts w:hint="eastAsia" w:ascii="Times" w:hAnsi="Times"/>
          <w:spacing w:val="-2"/>
          <w:szCs w:val="21"/>
        </w:rPr>
        <w:t xml:space="preserve">1 </w:t>
      </w:r>
      <w:r>
        <w:rPr>
          <w:rFonts w:hint="eastAsia" w:ascii="Times" w:hAnsi="Times"/>
          <w:spacing w:val="-4"/>
          <w:szCs w:val="21"/>
        </w:rPr>
        <w:t xml:space="preserve"> 表的内容应与正文一致，不能出现与正文矛盾的现象。同时在正文相应位置注明“</w:t>
      </w:r>
      <w:r>
        <w:rPr>
          <w:rFonts w:hint="eastAsia" w:ascii="Times" w:hAnsi="Times"/>
          <w:color w:val="FF0000"/>
          <w:spacing w:val="-4"/>
          <w:szCs w:val="21"/>
        </w:rPr>
        <w:t>见表1</w:t>
      </w:r>
      <w:r>
        <w:rPr>
          <w:rFonts w:hint="eastAsia" w:ascii="Times" w:hAnsi="Times"/>
          <w:spacing w:val="-4"/>
          <w:szCs w:val="21"/>
        </w:rPr>
        <w:t>”或相应位置括注“（</w:t>
      </w:r>
      <w:r>
        <w:rPr>
          <w:rFonts w:hint="eastAsia" w:ascii="Times" w:hAnsi="Times"/>
          <w:color w:val="FF0000"/>
          <w:spacing w:val="-4"/>
          <w:szCs w:val="21"/>
        </w:rPr>
        <w:t>表1</w:t>
      </w:r>
      <w:r>
        <w:rPr>
          <w:rFonts w:hint="eastAsia" w:ascii="Times" w:hAnsi="Times"/>
          <w:spacing w:val="-4"/>
          <w:szCs w:val="21"/>
        </w:rPr>
        <w:t>）”。</w:t>
      </w:r>
    </w:p>
    <w:p>
      <w:pPr>
        <w:spacing w:line="360" w:lineRule="atLeast"/>
        <w:ind w:firstLine="420" w:firstLineChars="200"/>
      </w:pPr>
      <w:r>
        <w:rPr>
          <w:rFonts w:hint="eastAsia"/>
        </w:rPr>
        <w:t>3.1.1  表式，应简单明了，层次清楚，说明什么问题应十分明确。如需要说明问题过多，应分别列表，避免臃肿庞杂、综合内容太多的表格。</w:t>
      </w:r>
    </w:p>
    <w:p>
      <w:pPr>
        <w:spacing w:line="360" w:lineRule="atLeast"/>
        <w:ind w:firstLine="420" w:firstLineChars="200"/>
      </w:pPr>
      <w:r>
        <w:rPr>
          <w:rFonts w:hint="eastAsia"/>
        </w:rPr>
        <w:t>3.1.2  标题，应简明扼要，高度概括表的主要内容。若表中数据只用一个计量单位，标题的右上角应注明表的计量单位。</w:t>
      </w:r>
    </w:p>
    <w:p>
      <w:pPr>
        <w:tabs>
          <w:tab w:val="left" w:pos="690"/>
        </w:tabs>
        <w:spacing w:line="360" w:lineRule="atLeast"/>
        <w:ind w:firstLine="420" w:firstLineChars="200"/>
        <w:jc w:val="left"/>
      </w:pPr>
      <w:r>
        <w:rPr>
          <w:rFonts w:hint="eastAsia"/>
        </w:rPr>
        <w:t>3</w:t>
      </w:r>
      <w:r>
        <w:t xml:space="preserve">.2  </w:t>
      </w:r>
      <w:r>
        <w:rPr>
          <w:rFonts w:hint="eastAsia"/>
        </w:rPr>
        <w:t xml:space="preserve"> 表注（包括呼应注和全表注）置于表的下方。呼应注在表中加注之处的右上角编码，如①、②；全表注前空两格写“注：”后接序号“（1）、（2）”等，再接写注义。若该表既有全表注，又有呼应注，则先列全表注，后列呼应注。</w:t>
      </w:r>
    </w:p>
    <w:p>
      <w:pPr>
        <w:tabs>
          <w:tab w:val="left" w:pos="690"/>
        </w:tabs>
        <w:spacing w:line="360" w:lineRule="atLeast"/>
        <w:ind w:firstLine="420" w:firstLineChars="200"/>
        <w:jc w:val="left"/>
      </w:pPr>
      <w:r>
        <w:rPr>
          <w:rFonts w:hint="eastAsia"/>
        </w:rPr>
        <w:t>3</w:t>
      </w:r>
      <w:r>
        <w:t xml:space="preserve">.3  </w:t>
      </w:r>
      <w:r>
        <w:rPr>
          <w:rFonts w:hint="eastAsia"/>
        </w:rPr>
        <w:t>表内文字最后一律不用句号。</w:t>
      </w:r>
    </w:p>
    <w:p>
      <w:pPr>
        <w:spacing w:line="360" w:lineRule="atLeast"/>
        <w:ind w:firstLine="420" w:firstLineChars="200"/>
        <w:rPr>
          <w:rFonts w:ascii="宋体" w:hAnsi="宋体"/>
        </w:rPr>
      </w:pPr>
      <w:r>
        <w:rPr>
          <w:rFonts w:hint="eastAsia"/>
        </w:rPr>
        <w:t>3.</w:t>
      </w:r>
      <w:r>
        <w:t>4</w:t>
      </w:r>
      <w:r>
        <w:rPr>
          <w:rFonts w:hint="eastAsia" w:ascii="宋体" w:hAnsi="宋体"/>
        </w:rPr>
        <w:t xml:space="preserve">  表的格式如下：</w:t>
      </w:r>
    </w:p>
    <w:p>
      <w:pPr>
        <w:spacing w:beforeLines="30" w:line="370" w:lineRule="exact"/>
        <w:jc w:val="center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color w:val="FF0000"/>
          <w:szCs w:val="21"/>
        </w:rPr>
        <w:t>表1</w:t>
      </w:r>
      <w:r>
        <w:rPr>
          <w:rFonts w:hint="eastAsia" w:ascii="黑体" w:eastAsia="黑体"/>
          <w:b/>
          <w:szCs w:val="21"/>
        </w:rPr>
        <w:t xml:space="preserve"> ************</w:t>
      </w:r>
    </w:p>
    <w:tbl>
      <w:tblPr>
        <w:tblStyle w:val="8"/>
        <w:tblW w:w="5760" w:type="dxa"/>
        <w:jc w:val="center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1440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压力</w:t>
            </w:r>
            <w:r>
              <w:rPr>
                <w:rFonts w:ascii="宋体"/>
                <w:i/>
                <w:sz w:val="18"/>
                <w:szCs w:val="18"/>
              </w:rPr>
              <w:t>p</w:t>
            </w:r>
            <w:r>
              <w:rPr>
                <w:rFonts w:hint="eastAsia" w:ascii="宋体"/>
                <w:sz w:val="18"/>
                <w:szCs w:val="18"/>
              </w:rPr>
              <w:t>，</w:t>
            </w:r>
            <w:r>
              <w:rPr>
                <w:rFonts w:ascii="宋体"/>
                <w:sz w:val="18"/>
                <w:szCs w:val="18"/>
              </w:rPr>
              <w:t>MPa</w:t>
            </w: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渗透率</w:t>
            </w:r>
            <w:r>
              <w:rPr>
                <w:rFonts w:ascii="宋体"/>
                <w:i/>
                <w:sz w:val="18"/>
                <w:szCs w:val="18"/>
              </w:rPr>
              <w:t xml:space="preserve">K </w:t>
            </w:r>
            <w:r>
              <w:rPr>
                <w:rFonts w:ascii="宋体"/>
                <w:sz w:val="18"/>
                <w:szCs w:val="18"/>
              </w:rPr>
              <w:t>, m</w:t>
            </w:r>
            <w:r>
              <w:rPr>
                <w:rFonts w:hint="eastAsia" w:ascii="宋体"/>
                <w:sz w:val="18"/>
                <w:szCs w:val="18"/>
              </w:rPr>
              <w:t>D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井数</w:t>
            </w:r>
            <w:r>
              <w:rPr>
                <w:rFonts w:hint="eastAsia"/>
                <w:sz w:val="18"/>
                <w:szCs w:val="18"/>
                <w:vertAlign w:val="superscript"/>
              </w:rPr>
              <w:t>①</w:t>
            </w:r>
            <w:r>
              <w:rPr>
                <w:rFonts w:hint="eastAsia" w:ascii="宋体"/>
                <w:sz w:val="18"/>
                <w:szCs w:val="18"/>
              </w:rPr>
              <w:t>，口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冲数</w:t>
            </w:r>
            <w:r>
              <w:rPr>
                <w:rFonts w:hint="eastAsia"/>
                <w:sz w:val="18"/>
                <w:szCs w:val="18"/>
                <w:vertAlign w:val="superscript"/>
              </w:rPr>
              <w:t>②</w:t>
            </w:r>
            <w:r>
              <w:rPr>
                <w:rFonts w:hint="eastAsia" w:ascii="宋体"/>
                <w:sz w:val="18"/>
                <w:szCs w:val="18"/>
              </w:rPr>
              <w:t>，次/</w:t>
            </w:r>
            <w:r>
              <w:rPr>
                <w:rFonts w:ascii="宋体"/>
                <w:sz w:val="18"/>
                <w:szCs w:val="18"/>
              </w:rPr>
              <w:t>min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pStyle w:val="14"/>
        <w:ind w:firstLine="360"/>
        <w:jc w:val="both"/>
        <w:rPr>
          <w:rFonts w:cs="汉仪书宋二简2."/>
          <w:color w:val="221815"/>
          <w:sz w:val="18"/>
          <w:szCs w:val="18"/>
        </w:rPr>
      </w:pPr>
      <w:r>
        <w:rPr>
          <w:rFonts w:hint="eastAsia" w:cs="汉仪书宋二简2."/>
          <w:color w:val="221815"/>
          <w:sz w:val="18"/>
          <w:szCs w:val="18"/>
        </w:rPr>
        <w:t>注：（</w:t>
      </w:r>
      <w:r>
        <w:rPr>
          <w:rFonts w:ascii="Times" w:eastAsia="Times" w:cs="Times"/>
          <w:color w:val="221815"/>
          <w:sz w:val="18"/>
          <w:szCs w:val="18"/>
        </w:rPr>
        <w:t>1</w:t>
      </w:r>
      <w:r>
        <w:rPr>
          <w:rFonts w:hint="eastAsia" w:cs="汉仪书宋二简2."/>
          <w:color w:val="221815"/>
          <w:sz w:val="18"/>
          <w:szCs w:val="18"/>
        </w:rPr>
        <w:t>）表中数据为</w:t>
      </w:r>
      <w:r>
        <w:rPr>
          <w:rFonts w:ascii="Times" w:eastAsia="Times" w:cs="Times"/>
          <w:color w:val="221815"/>
          <w:sz w:val="18"/>
          <w:szCs w:val="18"/>
        </w:rPr>
        <w:t>3</w:t>
      </w:r>
      <w:r>
        <w:rPr>
          <w:rFonts w:hint="eastAsia" w:cs="汉仪书宋二简2."/>
          <w:color w:val="221815"/>
          <w:sz w:val="18"/>
          <w:szCs w:val="18"/>
        </w:rPr>
        <w:t>月份的平均值；</w:t>
      </w:r>
      <w:r>
        <w:rPr>
          <w:rFonts w:cs="汉仪书宋二简2."/>
          <w:color w:val="221815"/>
          <w:sz w:val="18"/>
          <w:szCs w:val="18"/>
        </w:rPr>
        <w:t xml:space="preserve"> </w:t>
      </w:r>
    </w:p>
    <w:p>
      <w:pPr>
        <w:pStyle w:val="14"/>
        <w:ind w:firstLine="360"/>
        <w:jc w:val="both"/>
        <w:rPr>
          <w:rFonts w:cs="汉仪书宋二简2."/>
          <w:color w:val="221815"/>
          <w:sz w:val="18"/>
          <w:szCs w:val="18"/>
        </w:rPr>
      </w:pPr>
      <w:r>
        <w:rPr>
          <w:rFonts w:hint="eastAsia" w:cs="汉仪书宋二简2."/>
          <w:color w:val="221815"/>
          <w:sz w:val="18"/>
          <w:szCs w:val="18"/>
        </w:rPr>
        <w:t>（</w:t>
      </w:r>
      <w:r>
        <w:rPr>
          <w:rFonts w:ascii="Times" w:eastAsia="Times" w:cs="Times"/>
          <w:color w:val="221815"/>
          <w:sz w:val="18"/>
          <w:szCs w:val="18"/>
        </w:rPr>
        <w:t>2</w:t>
      </w:r>
      <w:r>
        <w:rPr>
          <w:rFonts w:hint="eastAsia" w:cs="汉仪书宋二简2."/>
          <w:color w:val="221815"/>
          <w:sz w:val="18"/>
          <w:szCs w:val="18"/>
        </w:rPr>
        <w:t>）表中数据未考虑</w:t>
      </w:r>
      <w:r>
        <w:rPr>
          <w:rFonts w:ascii="Times" w:eastAsia="Times" w:cs="Times"/>
          <w:color w:val="221815"/>
          <w:sz w:val="18"/>
          <w:szCs w:val="18"/>
        </w:rPr>
        <w:t>**</w:t>
      </w:r>
      <w:r>
        <w:rPr>
          <w:rFonts w:hint="eastAsia" w:cs="汉仪书宋二简2."/>
          <w:color w:val="221815"/>
          <w:sz w:val="18"/>
          <w:szCs w:val="18"/>
        </w:rPr>
        <w:t>变化的影响。</w:t>
      </w:r>
      <w:r>
        <w:rPr>
          <w:rFonts w:cs="汉仪书宋二简2."/>
          <w:color w:val="221815"/>
          <w:sz w:val="18"/>
          <w:szCs w:val="18"/>
        </w:rPr>
        <w:t xml:space="preserve"> </w:t>
      </w:r>
    </w:p>
    <w:p>
      <w:pPr>
        <w:ind w:firstLine="360" w:firstLineChars="200"/>
      </w:pPr>
      <w:r>
        <w:rPr>
          <w:rFonts w:hint="eastAsia"/>
          <w:sz w:val="18"/>
          <w:szCs w:val="18"/>
        </w:rPr>
        <w:t xml:space="preserve">①…… </w:t>
      </w:r>
      <w:r>
        <w:rPr>
          <w:rFonts w:hint="eastAsia"/>
        </w:rPr>
        <w:t>；</w:t>
      </w:r>
    </w:p>
    <w:p>
      <w:pPr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②…… 。</w:t>
      </w:r>
    </w:p>
    <w:p>
      <w:pPr>
        <w:spacing w:beforeLines="30" w:afterLines="30" w:line="370" w:lineRule="exact"/>
        <w:ind w:firstLine="482" w:firstLineChars="200"/>
        <w:rPr>
          <w:rFonts w:ascii="黑体" w:eastAsia="黑体"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4．</w:t>
      </w:r>
      <w:r>
        <w:rPr>
          <w:rFonts w:hint="eastAsia" w:ascii="黑体" w:eastAsia="黑体"/>
          <w:bCs/>
          <w:sz w:val="24"/>
        </w:rPr>
        <w:t>公式</w:t>
      </w:r>
    </w:p>
    <w:p>
      <w:pPr>
        <w:tabs>
          <w:tab w:val="left" w:pos="690"/>
        </w:tabs>
        <w:spacing w:line="370" w:lineRule="exact"/>
        <w:ind w:firstLine="420" w:firstLineChars="200"/>
        <w:jc w:val="left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1</w:t>
      </w:r>
      <w:r>
        <w:t xml:space="preserve">  </w:t>
      </w:r>
      <w:r>
        <w:rPr>
          <w:rFonts w:hint="eastAsia"/>
        </w:rPr>
        <w:t>公式的内容应与正文一致，不能出现矛盾的现象，公式按顺序编号</w:t>
      </w:r>
    </w:p>
    <w:p>
      <w:pPr>
        <w:tabs>
          <w:tab w:val="left" w:pos="690"/>
        </w:tabs>
        <w:spacing w:line="370" w:lineRule="exact"/>
        <w:ind w:firstLine="420" w:firstLineChars="200"/>
        <w:jc w:val="left"/>
      </w:pPr>
      <w:r>
        <w:rPr>
          <w:rFonts w:hint="eastAsia"/>
        </w:rPr>
        <w:t>4</w:t>
      </w:r>
      <w:r>
        <w:t xml:space="preserve">.2  </w:t>
      </w:r>
      <w:r>
        <w:rPr>
          <w:rFonts w:hint="eastAsia"/>
        </w:rPr>
        <w:t>公式中所有符号均应</w:t>
      </w:r>
      <w:r>
        <w:rPr>
          <w:rFonts w:hint="eastAsia"/>
          <w:color w:val="FF0000"/>
        </w:rPr>
        <w:t>给出解释</w:t>
      </w:r>
      <w:r>
        <w:rPr>
          <w:rFonts w:hint="eastAsia"/>
        </w:rPr>
        <w:t>，</w:t>
      </w:r>
      <w:r>
        <w:rPr>
          <w:rFonts w:hint="eastAsia"/>
          <w:color w:val="FF0000"/>
        </w:rPr>
        <w:t>注明单位</w:t>
      </w:r>
      <w:r>
        <w:rPr>
          <w:rFonts w:hint="eastAsia"/>
        </w:rPr>
        <w:t>，公式格式如下：</w:t>
      </w:r>
    </w:p>
    <w:p>
      <w:pPr>
        <w:spacing w:beforeLines="20" w:afterLines="20" w:line="370" w:lineRule="exact"/>
        <w:jc w:val="center"/>
        <w:rPr>
          <w:rFonts w:ascii="宋体"/>
        </w:rPr>
      </w:pPr>
      <w:r>
        <w:rPr>
          <w:rFonts w:hint="eastAsia" w:ascii="宋体"/>
          <w:i/>
        </w:rPr>
        <w:t xml:space="preserve">              </w:t>
      </w:r>
      <w:r>
        <w:rPr>
          <w:rFonts w:ascii="宋体"/>
          <w:i/>
        </w:rPr>
        <w:t>K</w:t>
      </w:r>
      <w:r>
        <w:rPr>
          <w:rFonts w:ascii="宋体"/>
          <w:vertAlign w:val="subscript"/>
        </w:rPr>
        <w:t>d</w:t>
      </w:r>
      <w:r>
        <w:rPr>
          <w:rFonts w:ascii="宋体"/>
        </w:rPr>
        <w:t>=0.00133</w:t>
      </w:r>
      <w:r>
        <w:rPr>
          <w:rFonts w:ascii="宋体"/>
          <w:i/>
        </w:rPr>
        <w:t>H</w:t>
      </w:r>
      <w:r>
        <w:rPr>
          <w:rFonts w:hint="eastAsia" w:ascii="宋体"/>
        </w:rPr>
        <w:t>+</w:t>
      </w:r>
      <w:r>
        <w:rPr>
          <w:rFonts w:ascii="宋体"/>
        </w:rPr>
        <w:t>0.870</w:t>
      </w:r>
      <w:r>
        <w:rPr>
          <w:rFonts w:hint="eastAsia" w:ascii="宋体"/>
        </w:rPr>
        <w:t xml:space="preserve">                 （</w:t>
      </w:r>
      <w:r>
        <w:rPr>
          <w:rFonts w:hint="eastAsia" w:ascii="宋体"/>
          <w:color w:val="FF0000"/>
        </w:rPr>
        <w:t>1</w:t>
      </w:r>
      <w:r>
        <w:rPr>
          <w:rFonts w:hint="eastAsia" w:ascii="宋体"/>
        </w:rPr>
        <w:t>）</w:t>
      </w:r>
    </w:p>
    <w:p>
      <w:pPr>
        <w:spacing w:line="370" w:lineRule="exact"/>
        <w:rPr>
          <w:rFonts w:ascii="宋体"/>
        </w:rPr>
      </w:pPr>
      <w:r>
        <w:rPr>
          <w:rFonts w:hint="eastAsia" w:ascii="宋体"/>
        </w:rPr>
        <w:t>式中</w:t>
      </w:r>
      <w:r>
        <w:rPr>
          <w:rFonts w:ascii="宋体"/>
        </w:rPr>
        <w:t xml:space="preserve">  </w:t>
      </w:r>
      <w:r>
        <w:rPr>
          <w:rFonts w:ascii="宋体"/>
          <w:i/>
        </w:rPr>
        <w:t>K</w:t>
      </w:r>
      <w:r>
        <w:rPr>
          <w:rFonts w:ascii="宋体"/>
          <w:vertAlign w:val="subscript"/>
        </w:rPr>
        <w:t>d</w:t>
      </w:r>
      <w:r>
        <w:rPr>
          <w:rFonts w:hint="eastAsia" w:ascii="宋体"/>
        </w:rPr>
        <w:t>──地层可钻性级值；</w:t>
      </w:r>
    </w:p>
    <w:p>
      <w:pPr>
        <w:spacing w:line="370" w:lineRule="exact"/>
        <w:rPr>
          <w:rFonts w:ascii="宋体"/>
        </w:rPr>
      </w:pPr>
      <w:r>
        <w:rPr>
          <w:rFonts w:ascii="宋体"/>
        </w:rPr>
        <w:t xml:space="preserve">      </w:t>
      </w:r>
      <w:r>
        <w:rPr>
          <w:rFonts w:ascii="宋体"/>
          <w:i/>
        </w:rPr>
        <w:t>H</w:t>
      </w:r>
      <w:r>
        <w:rPr>
          <w:rFonts w:hint="eastAsia" w:ascii="宋体"/>
        </w:rPr>
        <w:t>──井深，</w:t>
      </w:r>
      <w:r>
        <w:rPr>
          <w:rFonts w:ascii="宋体"/>
        </w:rPr>
        <w:t>m</w:t>
      </w:r>
      <w:r>
        <w:rPr>
          <w:rFonts w:hint="eastAsia" w:ascii="宋体"/>
        </w:rPr>
        <w:t>。</w:t>
      </w:r>
    </w:p>
    <w:p>
      <w:pPr>
        <w:spacing w:line="370" w:lineRule="exact"/>
        <w:ind w:firstLine="420" w:firstLineChars="200"/>
      </w:pPr>
      <w:r>
        <w:rPr>
          <w:rFonts w:hint="eastAsia" w:ascii="黑体" w:eastAsia="黑体"/>
        </w:rPr>
        <w:t>特别注意：</w:t>
      </w:r>
      <w:r>
        <w:rPr>
          <w:rFonts w:hint="eastAsia"/>
        </w:rPr>
        <w:t>公式中物理量的符号为斜体（如上式中的</w:t>
      </w:r>
      <w:r>
        <w:rPr>
          <w:rFonts w:ascii="宋体"/>
          <w:i/>
        </w:rPr>
        <w:t>K</w:t>
      </w:r>
      <w:r>
        <w:rPr>
          <w:rFonts w:ascii="宋体"/>
          <w:vertAlign w:val="subscript"/>
        </w:rPr>
        <w:t>d</w:t>
      </w:r>
      <w:r>
        <w:rPr>
          <w:rFonts w:hint="eastAsia" w:ascii="宋体"/>
        </w:rPr>
        <w:t>，</w:t>
      </w:r>
      <w:r>
        <w:rPr>
          <w:rFonts w:ascii="宋体"/>
          <w:i/>
        </w:rPr>
        <w:t>H</w:t>
      </w:r>
      <w:r>
        <w:rPr>
          <w:rFonts w:hint="eastAsia"/>
        </w:rPr>
        <w:t>），单位符号为正体（如上式中的</w:t>
      </w:r>
      <w:r>
        <w:rPr>
          <w:rFonts w:hint="eastAsia" w:ascii="宋体"/>
        </w:rPr>
        <w:t>井深，</w:t>
      </w:r>
      <w:r>
        <w:rPr>
          <w:rFonts w:ascii="宋体"/>
        </w:rPr>
        <w:t>m</w:t>
      </w:r>
      <w:r>
        <w:rPr>
          <w:rFonts w:hint="eastAsia"/>
        </w:rPr>
        <w:t>）。一般下角标若为物理量符号、坐标轴、连续数或表示数的字母符号者应为斜体，其他为正体。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简2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Yd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BE2"/>
    <w:rsid w:val="000507E4"/>
    <w:rsid w:val="000B48E3"/>
    <w:rsid w:val="002047CE"/>
    <w:rsid w:val="003E3024"/>
    <w:rsid w:val="004C0582"/>
    <w:rsid w:val="004D69CC"/>
    <w:rsid w:val="00506BE2"/>
    <w:rsid w:val="00576637"/>
    <w:rsid w:val="0070409F"/>
    <w:rsid w:val="007C0F5B"/>
    <w:rsid w:val="00945104"/>
    <w:rsid w:val="00A7521C"/>
    <w:rsid w:val="00A9615F"/>
    <w:rsid w:val="00B90463"/>
    <w:rsid w:val="00CC5BAE"/>
    <w:rsid w:val="00F84031"/>
    <w:rsid w:val="112B24B0"/>
    <w:rsid w:val="2B933BEA"/>
    <w:rsid w:val="323428F2"/>
    <w:rsid w:val="67E6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4">
    <w:name w:val="Pa12"/>
    <w:basedOn w:val="11"/>
    <w:next w:val="11"/>
    <w:qFormat/>
    <w:uiPriority w:val="99"/>
    <w:pPr>
      <w:widowControl w:val="0"/>
      <w:autoSpaceDE w:val="0"/>
      <w:autoSpaceDN w:val="0"/>
      <w:adjustRightInd w:val="0"/>
      <w:spacing w:before="0" w:beforeAutospacing="0" w:after="0" w:afterAutospacing="0" w:line="181" w:lineRule="atLeast"/>
    </w:pPr>
    <w:rPr>
      <w:rFonts w:ascii="汉仪书宋二简2." w:eastAsia="汉仪书宋二简2." w:hAnsiTheme="minorHAnsi" w:cstheme="minorBidi"/>
    </w:rPr>
  </w:style>
  <w:style w:type="paragraph" w:customStyle="1" w:styleId="15">
    <w:name w:val="Pa9"/>
    <w:basedOn w:val="11"/>
    <w:next w:val="11"/>
    <w:qFormat/>
    <w:uiPriority w:val="99"/>
    <w:pPr>
      <w:widowControl w:val="0"/>
      <w:autoSpaceDE w:val="0"/>
      <w:autoSpaceDN w:val="0"/>
      <w:adjustRightInd w:val="0"/>
      <w:spacing w:before="0" w:beforeAutospacing="0" w:after="160" w:afterAutospacing="0" w:line="211" w:lineRule="atLeast"/>
    </w:pPr>
    <w:rPr>
      <w:rFonts w:ascii="汉仪书宋二简2." w:eastAsia="汉仪书宋二简2." w:hAnsiTheme="minorHAnsi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357</Words>
  <Characters>2036</Characters>
  <Lines>16</Lines>
  <Paragraphs>4</Paragraphs>
  <TotalTime>0</TotalTime>
  <ScaleCrop>false</ScaleCrop>
  <LinksUpToDate>false</LinksUpToDate>
  <CharactersWithSpaces>2389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2017-12-13T08:00:00Z</dcterms:created>
  <dc:creator>潘玉全</dc:creator>
  <cp:lastModifiedBy>海鹰1418807514</cp:lastModifiedBy>
  <dcterms:modified xsi:type="dcterms:W3CDTF">2018-09-17T08:30:59Z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