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outlineLvl w:val="1"/>
        <w:rPr>
          <w:rFonts w:hint="eastAsia" w:ascii="方正黑体简体" w:hAnsi="方正黑体简体" w:eastAsia="方正黑体简体" w:cs="方正黑体简体"/>
          <w:b/>
          <w:bCs/>
          <w:color w:val="000000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关于山东省第三十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届社会科学优秀成果奖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重复率检测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方式方法的说明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outlineLvl w:val="1"/>
        <w:rPr>
          <w:rFonts w:hint="eastAsia" w:ascii="方正黑体简体" w:hAnsi="方正黑体简体" w:eastAsia="方正黑体简体" w:cs="方正黑体简体"/>
          <w:b/>
          <w:bCs/>
          <w:color w:val="000000"/>
          <w:kern w:val="36"/>
          <w:sz w:val="36"/>
          <w:szCs w:val="36"/>
        </w:rPr>
      </w:pP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山东省第三十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届社会科学优秀成果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instrText xml:space="preserve"> HYPERLINK "http://pj.skj.gov.cn/" \o "社会科学成果评奖" \t "_blank"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重复率检测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机构为山东大学图书馆，是省社会科学优秀成果奖评选委员会办公室通过竞标认定的，具备社科成果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重复率检测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的资质和能力。具体查新方式方法如下：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一、为提高查重工作的准确性，请所有重复率检测人员登录以下网址http://58.194.172.95/填报以下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信息：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1.申报人信息：姓名、单位、联系电话；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2.论文信息：题名、作者、单位、论文字符数、终稿全文word文档、已发表论文出处（期刊名、发表时间、卷、期、页码）；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3.著作信息：题名、作者、单位、字符数、出版信息（出版社、出版日期）、终稿全文word文档。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二、联系人：亓静涛0531-88366459；董晓华0531-88364833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校区</w:t>
            </w:r>
          </w:p>
        </w:tc>
        <w:tc>
          <w:tcPr>
            <w:tcW w:w="3020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地点</w:t>
            </w:r>
          </w:p>
        </w:tc>
        <w:tc>
          <w:tcPr>
            <w:tcW w:w="3021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中心校区</w:t>
            </w:r>
          </w:p>
        </w:tc>
        <w:tc>
          <w:tcPr>
            <w:tcW w:w="3020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图书馆104室</w:t>
            </w:r>
          </w:p>
        </w:tc>
        <w:tc>
          <w:tcPr>
            <w:tcW w:w="3021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0531-88364905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趵突泉校区</w:t>
            </w:r>
          </w:p>
        </w:tc>
        <w:tc>
          <w:tcPr>
            <w:tcW w:w="3020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图书馆310室</w:t>
            </w:r>
          </w:p>
        </w:tc>
        <w:tc>
          <w:tcPr>
            <w:tcW w:w="3021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0531-88382384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千佛山校区</w:t>
            </w:r>
          </w:p>
        </w:tc>
        <w:tc>
          <w:tcPr>
            <w:tcW w:w="3020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图书馆109室</w:t>
            </w:r>
          </w:p>
        </w:tc>
        <w:tc>
          <w:tcPr>
            <w:tcW w:w="3021" w:type="dxa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0531-88395673</w:t>
            </w:r>
          </w:p>
        </w:tc>
      </w:tr>
    </w:tbl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三、交费。可到山东大学图书馆现场交费，也可从银行向山东大学图书馆汇费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3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号：244206255768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3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开户行：中国银行济南历城支行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3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名：山东大学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3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请备注：xx单位图书馆咨询费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3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收费标准（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）：论文、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著作、研究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报告（30万字符以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壹佰肆拾元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著作、研究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30-</w:t>
      </w:r>
      <w:r>
        <w:rPr>
          <w:rFonts w:hint="eastAsia" w:ascii="仿宋_GB2312" w:hAnsi="仿宋_GB2312" w:eastAsia="仿宋_GB2312" w:cs="仿宋_GB2312"/>
          <w:sz w:val="32"/>
          <w:szCs w:val="32"/>
        </w:rPr>
        <w:t>100万字符）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陆佰伍拾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（请注意：务必不要支付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宝等第三方支付平台，也不要使用ATM转账，一律通过银行柜台或网上银行汇款）。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汇款后以下内容邮件发送至sduchachong@sdu.edu.cn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单位名称、银行凭条扫描件或照片；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邮寄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地址、收件人***及手机号**********；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发票抬头全称***************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税号</w:t>
      </w:r>
      <w:r>
        <w:rPr>
          <w:rFonts w:hint="eastAsia" w:ascii="仿宋_GB2312" w:hAnsi="仿宋_GB2312" w:eastAsia="仿宋_GB2312" w:cs="仿宋_GB2312"/>
          <w:sz w:val="32"/>
          <w:szCs w:val="32"/>
        </w:rPr>
        <w:t>***********。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（注：查收到账后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山东大学图书馆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将报告用顺丰快递发出，邮资到付。）     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需注意事项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委托人因个人提交信息错误产生的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费用由个人承担；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山东大学图书馆对查重检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结果不做解释，如有疑问，请咨询山东省社会科学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优秀成果奖评选委员会办公室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DAE"/>
    <w:rsid w:val="0004366D"/>
    <w:rsid w:val="0013250A"/>
    <w:rsid w:val="00183ED4"/>
    <w:rsid w:val="002632B4"/>
    <w:rsid w:val="00354E60"/>
    <w:rsid w:val="00391CAF"/>
    <w:rsid w:val="00545441"/>
    <w:rsid w:val="0058388D"/>
    <w:rsid w:val="006220D6"/>
    <w:rsid w:val="006F2AAF"/>
    <w:rsid w:val="00723692"/>
    <w:rsid w:val="00767CFD"/>
    <w:rsid w:val="007A23B3"/>
    <w:rsid w:val="007B05FD"/>
    <w:rsid w:val="00956114"/>
    <w:rsid w:val="009F121C"/>
    <w:rsid w:val="009F3B2E"/>
    <w:rsid w:val="00A950DC"/>
    <w:rsid w:val="00B846A6"/>
    <w:rsid w:val="00BA2DAE"/>
    <w:rsid w:val="00BF3173"/>
    <w:rsid w:val="00C15A89"/>
    <w:rsid w:val="00CC1779"/>
    <w:rsid w:val="00CF5A17"/>
    <w:rsid w:val="00D214E5"/>
    <w:rsid w:val="00DC71A1"/>
    <w:rsid w:val="00F306C6"/>
    <w:rsid w:val="00F55070"/>
    <w:rsid w:val="00FC26A0"/>
    <w:rsid w:val="40C875F1"/>
    <w:rsid w:val="4F033722"/>
    <w:rsid w:val="51E50FE7"/>
    <w:rsid w:val="58F24CE8"/>
    <w:rsid w:val="5A3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1</Pages>
  <Words>106</Words>
  <Characters>610</Characters>
  <Lines>5</Lines>
  <Paragraphs>1</Paragraphs>
  <TotalTime>9</TotalTime>
  <ScaleCrop>false</ScaleCrop>
  <LinksUpToDate>false</LinksUpToDate>
  <CharactersWithSpaces>715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2018-03-19T09:35:00Z</dcterms:created>
  <dc:creator>dxh</dc:creator>
  <cp:lastModifiedBy>石中松</cp:lastModifiedBy>
  <dcterms:modified xsi:type="dcterms:W3CDTF">2020-01-02T01:59:37Z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